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D081" w14:textId="77777777" w:rsidR="00D8607E" w:rsidRDefault="00D8607E">
      <w:pPr>
        <w:tabs>
          <w:tab w:val="left" w:pos="1800"/>
        </w:tabs>
      </w:pPr>
    </w:p>
    <w:p w14:paraId="0F4CBEA1" w14:textId="77777777" w:rsidR="00D8607E" w:rsidRDefault="00D8607E">
      <w:pPr>
        <w:jc w:val="center"/>
        <w:rPr>
          <w:rFonts w:ascii="Biondi" w:eastAsia="Biondi" w:hAnsi="Biondi" w:cs="Biondi"/>
          <w:b/>
          <w:sz w:val="28"/>
          <w:szCs w:val="28"/>
        </w:rPr>
      </w:pPr>
    </w:p>
    <w:p w14:paraId="0E39F132" w14:textId="77777777" w:rsidR="00D8607E" w:rsidRDefault="00D8607E">
      <w:pPr>
        <w:jc w:val="center"/>
        <w:rPr>
          <w:rFonts w:ascii="Biondi" w:eastAsia="Biondi" w:hAnsi="Biondi" w:cs="Biondi"/>
          <w:b/>
          <w:sz w:val="28"/>
          <w:szCs w:val="28"/>
        </w:rPr>
      </w:pPr>
    </w:p>
    <w:p w14:paraId="5FE6C24F" w14:textId="77777777" w:rsidR="00D8607E" w:rsidRDefault="00000000">
      <w:pPr>
        <w:jc w:val="center"/>
        <w:rPr>
          <w:rFonts w:ascii="Biondi" w:eastAsia="Biondi" w:hAnsi="Biondi" w:cs="Biondi"/>
          <w:sz w:val="28"/>
          <w:szCs w:val="28"/>
          <w:u w:val="single"/>
        </w:rPr>
      </w:pPr>
      <w:r>
        <w:rPr>
          <w:rFonts w:ascii="Biondi" w:eastAsia="Biondi" w:hAnsi="Biondi" w:cs="Biondi"/>
          <w:sz w:val="28"/>
          <w:szCs w:val="28"/>
          <w:u w:val="single"/>
        </w:rPr>
        <w:t>TABLE OF CONTENTS</w:t>
      </w:r>
    </w:p>
    <w:p w14:paraId="32B944EA" w14:textId="77777777" w:rsidR="00D8607E" w:rsidRDefault="00D8607E">
      <w:pPr>
        <w:jc w:val="center"/>
        <w:rPr>
          <w:rFonts w:ascii="Biondi" w:eastAsia="Biondi" w:hAnsi="Biondi" w:cs="Biondi"/>
          <w:sz w:val="28"/>
          <w:szCs w:val="28"/>
        </w:rPr>
      </w:pPr>
    </w:p>
    <w:p w14:paraId="08959449" w14:textId="77777777" w:rsidR="00D8607E" w:rsidRDefault="00000000">
      <w:pPr>
        <w:rPr>
          <w:rFonts w:ascii="Arial" w:eastAsia="Arial" w:hAnsi="Arial" w:cs="Arial"/>
          <w:sz w:val="24"/>
          <w:szCs w:val="24"/>
        </w:rPr>
      </w:pPr>
      <w:r>
        <w:rPr>
          <w:rFonts w:ascii="Arial" w:eastAsia="Arial" w:hAnsi="Arial" w:cs="Arial"/>
          <w:sz w:val="24"/>
          <w:szCs w:val="24"/>
        </w:rPr>
        <w:t>ARTICLE I</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501(c)(7)</w:t>
      </w:r>
      <w:r>
        <w:rPr>
          <w:rFonts w:ascii="Arial" w:eastAsia="Arial" w:hAnsi="Arial" w:cs="Arial"/>
          <w:sz w:val="24"/>
          <w:szCs w:val="24"/>
        </w:rPr>
        <w:t>Nonprofit Organization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2</w:t>
      </w:r>
    </w:p>
    <w:p w14:paraId="6D666EBD" w14:textId="77777777" w:rsidR="00D8607E" w:rsidRDefault="00000000">
      <w:pPr>
        <w:rPr>
          <w:rFonts w:ascii="Arial" w:eastAsia="Arial" w:hAnsi="Arial" w:cs="Arial"/>
          <w:sz w:val="24"/>
          <w:szCs w:val="24"/>
        </w:rPr>
      </w:pPr>
      <w:r>
        <w:rPr>
          <w:rFonts w:ascii="Arial" w:eastAsia="Arial" w:hAnsi="Arial" w:cs="Arial"/>
          <w:sz w:val="24"/>
          <w:szCs w:val="24"/>
        </w:rPr>
        <w:t>ARTICLE II</w:t>
      </w:r>
      <w:r>
        <w:rPr>
          <w:rFonts w:ascii="Arial" w:eastAsia="Arial" w:hAnsi="Arial" w:cs="Arial"/>
          <w:sz w:val="24"/>
          <w:szCs w:val="24"/>
        </w:rPr>
        <w:tab/>
      </w:r>
      <w:r>
        <w:rPr>
          <w:rFonts w:ascii="Arial" w:eastAsia="Arial" w:hAnsi="Arial" w:cs="Arial"/>
          <w:sz w:val="24"/>
          <w:szCs w:val="24"/>
        </w:rPr>
        <w:tab/>
        <w:t>Definition and Scope of the League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w:t>
      </w:r>
    </w:p>
    <w:p w14:paraId="0DB327AC" w14:textId="77777777" w:rsidR="00D8607E" w:rsidRDefault="00000000">
      <w:pPr>
        <w:rPr>
          <w:rFonts w:ascii="Arial" w:eastAsia="Arial" w:hAnsi="Arial" w:cs="Arial"/>
          <w:sz w:val="24"/>
          <w:szCs w:val="24"/>
        </w:rPr>
      </w:pPr>
      <w:r>
        <w:rPr>
          <w:rFonts w:ascii="Arial" w:eastAsia="Arial" w:hAnsi="Arial" w:cs="Arial"/>
          <w:sz w:val="24"/>
          <w:szCs w:val="24"/>
        </w:rPr>
        <w:t>ARTICLE III</w:t>
      </w:r>
      <w:r>
        <w:rPr>
          <w:rFonts w:ascii="Arial" w:eastAsia="Arial" w:hAnsi="Arial" w:cs="Arial"/>
          <w:sz w:val="24"/>
          <w:szCs w:val="24"/>
        </w:rPr>
        <w:tab/>
      </w:r>
      <w:r>
        <w:rPr>
          <w:rFonts w:ascii="Arial" w:eastAsia="Arial" w:hAnsi="Arial" w:cs="Arial"/>
          <w:sz w:val="24"/>
          <w:szCs w:val="24"/>
        </w:rPr>
        <w:tab/>
        <w:t>Membership</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w:t>
      </w:r>
    </w:p>
    <w:p w14:paraId="2D05B140" w14:textId="77777777" w:rsidR="00D8607E" w:rsidRDefault="00000000">
      <w:pPr>
        <w:rPr>
          <w:rFonts w:ascii="Arial" w:eastAsia="Arial" w:hAnsi="Arial" w:cs="Arial"/>
          <w:sz w:val="24"/>
          <w:szCs w:val="24"/>
        </w:rPr>
      </w:pPr>
      <w:r>
        <w:rPr>
          <w:rFonts w:ascii="Arial" w:eastAsia="Arial" w:hAnsi="Arial" w:cs="Arial"/>
          <w:sz w:val="24"/>
          <w:szCs w:val="24"/>
        </w:rPr>
        <w:t>ARTICLE IV</w:t>
      </w:r>
      <w:r>
        <w:rPr>
          <w:rFonts w:ascii="Arial" w:eastAsia="Arial" w:hAnsi="Arial" w:cs="Arial"/>
          <w:sz w:val="24"/>
          <w:szCs w:val="24"/>
        </w:rPr>
        <w:tab/>
      </w:r>
      <w:r>
        <w:rPr>
          <w:rFonts w:ascii="Arial" w:eastAsia="Arial" w:hAnsi="Arial" w:cs="Arial"/>
          <w:sz w:val="24"/>
          <w:szCs w:val="24"/>
        </w:rPr>
        <w:tab/>
        <w:t>Officers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w:t>
      </w:r>
    </w:p>
    <w:p w14:paraId="4E6DADD4" w14:textId="77777777" w:rsidR="00D8607E" w:rsidRDefault="00000000">
      <w:pPr>
        <w:rPr>
          <w:rFonts w:ascii="Arial" w:eastAsia="Arial" w:hAnsi="Arial" w:cs="Arial"/>
          <w:sz w:val="24"/>
          <w:szCs w:val="24"/>
        </w:rPr>
      </w:pPr>
      <w:r>
        <w:rPr>
          <w:rFonts w:ascii="Arial" w:eastAsia="Arial" w:hAnsi="Arial" w:cs="Arial"/>
          <w:sz w:val="24"/>
          <w:szCs w:val="24"/>
        </w:rPr>
        <w:t>ARTICLE V</w:t>
      </w:r>
      <w:r>
        <w:rPr>
          <w:rFonts w:ascii="Arial" w:eastAsia="Arial" w:hAnsi="Arial" w:cs="Arial"/>
          <w:sz w:val="24"/>
          <w:szCs w:val="24"/>
        </w:rPr>
        <w:tab/>
      </w:r>
      <w:r>
        <w:rPr>
          <w:rFonts w:ascii="Arial" w:eastAsia="Arial" w:hAnsi="Arial" w:cs="Arial"/>
          <w:sz w:val="24"/>
          <w:szCs w:val="24"/>
        </w:rPr>
        <w:tab/>
        <w:t>Nomination and Election of Officers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w:t>
      </w:r>
    </w:p>
    <w:p w14:paraId="60B28617" w14:textId="77777777" w:rsidR="00D8607E" w:rsidRDefault="00000000">
      <w:pPr>
        <w:rPr>
          <w:rFonts w:ascii="Arial" w:eastAsia="Arial" w:hAnsi="Arial" w:cs="Arial"/>
          <w:sz w:val="24"/>
          <w:szCs w:val="24"/>
        </w:rPr>
      </w:pPr>
      <w:r>
        <w:rPr>
          <w:rFonts w:ascii="Arial" w:eastAsia="Arial" w:hAnsi="Arial" w:cs="Arial"/>
          <w:sz w:val="24"/>
          <w:szCs w:val="24"/>
        </w:rPr>
        <w:t>ARTICLE VI</w:t>
      </w:r>
      <w:r>
        <w:rPr>
          <w:rFonts w:ascii="Arial" w:eastAsia="Arial" w:hAnsi="Arial" w:cs="Arial"/>
          <w:sz w:val="24"/>
          <w:szCs w:val="24"/>
        </w:rPr>
        <w:tab/>
      </w:r>
      <w:r>
        <w:rPr>
          <w:rFonts w:ascii="Arial" w:eastAsia="Arial" w:hAnsi="Arial" w:cs="Arial"/>
          <w:sz w:val="24"/>
          <w:szCs w:val="24"/>
        </w:rPr>
        <w:tab/>
        <w:t>Board of Directors Meetings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5</w:t>
      </w:r>
    </w:p>
    <w:p w14:paraId="3BCF05A9" w14:textId="77777777" w:rsidR="00D8607E" w:rsidRDefault="00000000">
      <w:pPr>
        <w:rPr>
          <w:rFonts w:ascii="Arial" w:eastAsia="Arial" w:hAnsi="Arial" w:cs="Arial"/>
          <w:sz w:val="24"/>
          <w:szCs w:val="24"/>
        </w:rPr>
      </w:pPr>
      <w:r>
        <w:rPr>
          <w:rFonts w:ascii="Arial" w:eastAsia="Arial" w:hAnsi="Arial" w:cs="Arial"/>
          <w:sz w:val="24"/>
          <w:szCs w:val="24"/>
        </w:rPr>
        <w:t>ARTICLE VII</w:t>
      </w:r>
      <w:r>
        <w:rPr>
          <w:rFonts w:ascii="Arial" w:eastAsia="Arial" w:hAnsi="Arial" w:cs="Arial"/>
          <w:sz w:val="24"/>
          <w:szCs w:val="24"/>
        </w:rPr>
        <w:tab/>
      </w:r>
      <w:r>
        <w:rPr>
          <w:rFonts w:ascii="Arial" w:eastAsia="Arial" w:hAnsi="Arial" w:cs="Arial"/>
          <w:sz w:val="24"/>
          <w:szCs w:val="24"/>
        </w:rPr>
        <w:tab/>
        <w:t>Duties of Officers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6</w:t>
      </w:r>
    </w:p>
    <w:p w14:paraId="1018EE0D" w14:textId="77777777" w:rsidR="00D8607E" w:rsidRDefault="00000000">
      <w:pPr>
        <w:rPr>
          <w:rFonts w:ascii="Arial" w:eastAsia="Arial" w:hAnsi="Arial" w:cs="Arial"/>
          <w:sz w:val="24"/>
          <w:szCs w:val="24"/>
        </w:rPr>
      </w:pPr>
      <w:r>
        <w:rPr>
          <w:rFonts w:ascii="Arial" w:eastAsia="Arial" w:hAnsi="Arial" w:cs="Arial"/>
          <w:sz w:val="24"/>
          <w:szCs w:val="24"/>
        </w:rPr>
        <w:t>ARTICLE VIII</w:t>
      </w:r>
      <w:r>
        <w:rPr>
          <w:rFonts w:ascii="Arial" w:eastAsia="Arial" w:hAnsi="Arial" w:cs="Arial"/>
          <w:sz w:val="24"/>
          <w:szCs w:val="24"/>
        </w:rPr>
        <w:tab/>
      </w:r>
      <w:r>
        <w:rPr>
          <w:rFonts w:ascii="Arial" w:eastAsia="Arial" w:hAnsi="Arial" w:cs="Arial"/>
          <w:sz w:val="24"/>
          <w:szCs w:val="24"/>
        </w:rPr>
        <w:tab/>
        <w:t>Discipline and Expulsion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7</w:t>
      </w:r>
    </w:p>
    <w:p w14:paraId="27713168" w14:textId="77777777" w:rsidR="00D8607E" w:rsidRDefault="00000000">
      <w:pPr>
        <w:rPr>
          <w:rFonts w:ascii="Arial" w:eastAsia="Arial" w:hAnsi="Arial" w:cs="Arial"/>
          <w:sz w:val="24"/>
          <w:szCs w:val="24"/>
        </w:rPr>
      </w:pPr>
      <w:r>
        <w:rPr>
          <w:rFonts w:ascii="Arial" w:eastAsia="Arial" w:hAnsi="Arial" w:cs="Arial"/>
          <w:sz w:val="24"/>
          <w:szCs w:val="24"/>
        </w:rPr>
        <w:t>ARTICLE IX</w:t>
      </w:r>
      <w:r>
        <w:rPr>
          <w:rFonts w:ascii="Arial" w:eastAsia="Arial" w:hAnsi="Arial" w:cs="Arial"/>
          <w:sz w:val="24"/>
          <w:szCs w:val="24"/>
        </w:rPr>
        <w:tab/>
      </w:r>
      <w:r>
        <w:rPr>
          <w:rFonts w:ascii="Arial" w:eastAsia="Arial" w:hAnsi="Arial" w:cs="Arial"/>
          <w:sz w:val="24"/>
          <w:szCs w:val="24"/>
        </w:rPr>
        <w:tab/>
        <w:t>Amendments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w:t>
      </w:r>
    </w:p>
    <w:p w14:paraId="3C811D9A" w14:textId="77777777" w:rsidR="00D8607E" w:rsidRDefault="00000000">
      <w:pPr>
        <w:rPr>
          <w:rFonts w:ascii="Arial" w:eastAsia="Arial" w:hAnsi="Arial" w:cs="Arial"/>
          <w:sz w:val="24"/>
          <w:szCs w:val="24"/>
        </w:rPr>
      </w:pPr>
      <w:r>
        <w:rPr>
          <w:rFonts w:ascii="Arial" w:eastAsia="Arial" w:hAnsi="Arial" w:cs="Arial"/>
          <w:sz w:val="24"/>
          <w:szCs w:val="24"/>
        </w:rPr>
        <w:t>ARTICLE X</w:t>
      </w:r>
      <w:r>
        <w:rPr>
          <w:rFonts w:ascii="Arial" w:eastAsia="Arial" w:hAnsi="Arial" w:cs="Arial"/>
          <w:sz w:val="24"/>
          <w:szCs w:val="24"/>
        </w:rPr>
        <w:tab/>
      </w:r>
      <w:r>
        <w:rPr>
          <w:rFonts w:ascii="Arial" w:eastAsia="Arial" w:hAnsi="Arial" w:cs="Arial"/>
          <w:sz w:val="24"/>
          <w:szCs w:val="24"/>
        </w:rPr>
        <w:tab/>
        <w:t>Rules of Order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w:t>
      </w:r>
    </w:p>
    <w:p w14:paraId="405966FA" w14:textId="77777777" w:rsidR="00D8607E" w:rsidRDefault="00000000">
      <w:pPr>
        <w:rPr>
          <w:rFonts w:ascii="Arial" w:eastAsia="Arial" w:hAnsi="Arial" w:cs="Arial"/>
          <w:sz w:val="24"/>
          <w:szCs w:val="24"/>
        </w:rPr>
      </w:pPr>
      <w:r>
        <w:rPr>
          <w:rFonts w:ascii="Arial" w:eastAsia="Arial" w:hAnsi="Arial" w:cs="Arial"/>
          <w:sz w:val="24"/>
          <w:szCs w:val="24"/>
        </w:rPr>
        <w:t xml:space="preserve">Addendum I </w:t>
      </w:r>
      <w:r>
        <w:rPr>
          <w:rFonts w:ascii="Arial" w:eastAsia="Arial" w:hAnsi="Arial" w:cs="Arial"/>
          <w:sz w:val="24"/>
          <w:szCs w:val="24"/>
        </w:rPr>
        <w:tab/>
      </w:r>
      <w:r>
        <w:rPr>
          <w:rFonts w:ascii="Arial" w:eastAsia="Arial" w:hAnsi="Arial" w:cs="Arial"/>
          <w:sz w:val="24"/>
          <w:szCs w:val="24"/>
        </w:rPr>
        <w:tab/>
        <w:t>Dart Board Set Up</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8</w:t>
      </w:r>
    </w:p>
    <w:p w14:paraId="40D049FB" w14:textId="77777777" w:rsidR="00D8607E" w:rsidRDefault="00000000">
      <w:pPr>
        <w:rPr>
          <w:rFonts w:ascii="Arial" w:eastAsia="Arial" w:hAnsi="Arial" w:cs="Arial"/>
          <w:sz w:val="24"/>
          <w:szCs w:val="24"/>
        </w:rPr>
      </w:pPr>
      <w:r>
        <w:rPr>
          <w:rFonts w:ascii="Arial" w:eastAsia="Arial" w:hAnsi="Arial" w:cs="Arial"/>
          <w:sz w:val="24"/>
          <w:szCs w:val="24"/>
        </w:rPr>
        <w:t>Addendum II</w:t>
      </w:r>
      <w:r>
        <w:rPr>
          <w:rFonts w:ascii="Arial" w:eastAsia="Arial" w:hAnsi="Arial" w:cs="Arial"/>
          <w:sz w:val="24"/>
          <w:szCs w:val="24"/>
        </w:rPr>
        <w:tab/>
      </w:r>
      <w:r>
        <w:rPr>
          <w:rFonts w:ascii="Arial" w:eastAsia="Arial" w:hAnsi="Arial" w:cs="Arial"/>
          <w:sz w:val="24"/>
          <w:szCs w:val="24"/>
        </w:rPr>
        <w:tab/>
        <w:t>Be Safe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9-11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1B2EEC3" w14:textId="77777777" w:rsidR="00D8607E" w:rsidRDefault="00D8607E">
      <w:pPr>
        <w:rPr>
          <w:rFonts w:ascii="Arial" w:eastAsia="Arial" w:hAnsi="Arial" w:cs="Arial"/>
          <w:sz w:val="24"/>
          <w:szCs w:val="24"/>
        </w:rPr>
      </w:pPr>
    </w:p>
    <w:p w14:paraId="187E7ABF" w14:textId="77777777" w:rsidR="00D8607E" w:rsidRDefault="00D8607E">
      <w:pPr>
        <w:rPr>
          <w:rFonts w:ascii="Arial" w:eastAsia="Arial" w:hAnsi="Arial" w:cs="Arial"/>
          <w:sz w:val="24"/>
          <w:szCs w:val="24"/>
        </w:rPr>
      </w:pPr>
    </w:p>
    <w:p w14:paraId="4737A4F0" w14:textId="77777777" w:rsidR="00D8607E" w:rsidRDefault="00D8607E">
      <w:pPr>
        <w:rPr>
          <w:rFonts w:ascii="Arial" w:eastAsia="Arial" w:hAnsi="Arial" w:cs="Arial"/>
          <w:sz w:val="24"/>
          <w:szCs w:val="24"/>
        </w:rPr>
      </w:pPr>
    </w:p>
    <w:p w14:paraId="3CBF63D4" w14:textId="77777777" w:rsidR="00D8607E" w:rsidRDefault="00D8607E">
      <w:pPr>
        <w:rPr>
          <w:rFonts w:ascii="Arial" w:eastAsia="Arial" w:hAnsi="Arial" w:cs="Arial"/>
          <w:sz w:val="24"/>
          <w:szCs w:val="24"/>
        </w:rPr>
      </w:pPr>
    </w:p>
    <w:p w14:paraId="15659149" w14:textId="77777777" w:rsidR="00D8607E" w:rsidRDefault="00D8607E">
      <w:pPr>
        <w:rPr>
          <w:rFonts w:ascii="Arial" w:eastAsia="Arial" w:hAnsi="Arial" w:cs="Arial"/>
          <w:sz w:val="24"/>
          <w:szCs w:val="24"/>
        </w:rPr>
      </w:pPr>
    </w:p>
    <w:p w14:paraId="74836C1E" w14:textId="77777777" w:rsidR="00D8607E" w:rsidRDefault="00D8607E">
      <w:pPr>
        <w:rPr>
          <w:rFonts w:ascii="Arial" w:eastAsia="Arial" w:hAnsi="Arial" w:cs="Arial"/>
          <w:sz w:val="24"/>
          <w:szCs w:val="24"/>
        </w:rPr>
      </w:pPr>
    </w:p>
    <w:p w14:paraId="70D7A97D" w14:textId="77777777" w:rsidR="00D8607E" w:rsidRDefault="00D8607E">
      <w:pPr>
        <w:rPr>
          <w:rFonts w:ascii="Arial" w:eastAsia="Arial" w:hAnsi="Arial" w:cs="Arial"/>
          <w:sz w:val="24"/>
          <w:szCs w:val="24"/>
        </w:rPr>
      </w:pPr>
    </w:p>
    <w:p w14:paraId="1C8E2483" w14:textId="77777777" w:rsidR="00D8607E" w:rsidRDefault="00D8607E">
      <w:pPr>
        <w:rPr>
          <w:rFonts w:ascii="Arial" w:eastAsia="Arial" w:hAnsi="Arial" w:cs="Arial"/>
          <w:sz w:val="24"/>
          <w:szCs w:val="24"/>
        </w:rPr>
      </w:pPr>
    </w:p>
    <w:p w14:paraId="141B720F" w14:textId="77777777" w:rsidR="00D8607E" w:rsidRDefault="00D8607E">
      <w:pPr>
        <w:rPr>
          <w:rFonts w:ascii="Arial" w:eastAsia="Arial" w:hAnsi="Arial" w:cs="Arial"/>
          <w:sz w:val="24"/>
          <w:szCs w:val="24"/>
        </w:rPr>
      </w:pPr>
    </w:p>
    <w:p w14:paraId="7BF37353" w14:textId="77777777" w:rsidR="00D8607E" w:rsidRDefault="00D8607E">
      <w:pPr>
        <w:shd w:val="clear" w:color="auto" w:fill="FFFFFF"/>
        <w:rPr>
          <w:rFonts w:ascii="Helvetica Neue" w:eastAsia="Helvetica Neue" w:hAnsi="Helvetica Neue" w:cs="Helvetica Neue"/>
          <w:color w:val="000000"/>
          <w:sz w:val="21"/>
          <w:szCs w:val="21"/>
        </w:rPr>
      </w:pPr>
    </w:p>
    <w:p w14:paraId="459C3B1A" w14:textId="77777777" w:rsidR="00D8607E" w:rsidRDefault="00000000">
      <w:pPr>
        <w:shd w:val="clear" w:color="auto" w:fill="FFFFFF"/>
        <w:rPr>
          <w:rFonts w:ascii="Helvetica Neue" w:eastAsia="Helvetica Neue" w:hAnsi="Helvetica Neue" w:cs="Helvetica Neue"/>
          <w:color w:val="000000"/>
          <w:sz w:val="21"/>
          <w:szCs w:val="21"/>
        </w:rPr>
      </w:pPr>
      <w:r>
        <w:rPr>
          <w:rFonts w:ascii="Arial" w:eastAsia="Arial" w:hAnsi="Arial" w:cs="Arial"/>
          <w:b/>
          <w:sz w:val="24"/>
          <w:szCs w:val="24"/>
        </w:rPr>
        <w:t>ARTICLE I  -</w:t>
      </w:r>
      <w:r>
        <w:rPr>
          <w:rFonts w:ascii="Arial" w:eastAsia="Arial" w:hAnsi="Arial" w:cs="Arial"/>
          <w:b/>
          <w:color w:val="000000"/>
          <w:sz w:val="24"/>
          <w:szCs w:val="24"/>
        </w:rPr>
        <w:t>501(c)(7)</w:t>
      </w:r>
      <w:r>
        <w:rPr>
          <w:rFonts w:ascii="Arial" w:eastAsia="Arial" w:hAnsi="Arial" w:cs="Arial"/>
          <w:b/>
          <w:sz w:val="24"/>
          <w:szCs w:val="24"/>
        </w:rPr>
        <w:t>Nonprofit Organization</w:t>
      </w:r>
    </w:p>
    <w:p w14:paraId="15942958" w14:textId="77777777" w:rsidR="00D8607E" w:rsidRDefault="00000000">
      <w:pPr>
        <w:shd w:val="clear" w:color="auto" w:fill="FFFFFF"/>
        <w:rPr>
          <w:rFonts w:ascii="Arial" w:eastAsia="Arial" w:hAnsi="Arial" w:cs="Arial"/>
          <w:color w:val="000000"/>
          <w:sz w:val="21"/>
          <w:szCs w:val="21"/>
        </w:rPr>
      </w:pPr>
      <w:r>
        <w:rPr>
          <w:rFonts w:ascii="Arial" w:eastAsia="Arial" w:hAnsi="Arial" w:cs="Arial"/>
          <w:color w:val="000000"/>
          <w:sz w:val="21"/>
          <w:szCs w:val="21"/>
        </w:rPr>
        <w:t>a. This corporation is organized and operated exclusively for the purposes set forth in Article le. hereof within the meaning of Internal Revenue Code section 501(c)(7).</w:t>
      </w:r>
    </w:p>
    <w:p w14:paraId="7002C0B9" w14:textId="77777777" w:rsidR="00D8607E" w:rsidRDefault="00000000">
      <w:pPr>
        <w:shd w:val="clear" w:color="auto" w:fill="FFFFFF"/>
        <w:rPr>
          <w:rFonts w:ascii="Arial" w:eastAsia="Arial" w:hAnsi="Arial" w:cs="Arial"/>
          <w:color w:val="000000"/>
          <w:sz w:val="21"/>
          <w:szCs w:val="21"/>
        </w:rPr>
      </w:pPr>
      <w:r>
        <w:rPr>
          <w:rFonts w:ascii="Arial" w:eastAsia="Arial" w:hAnsi="Arial" w:cs="Arial"/>
          <w:color w:val="000000"/>
          <w:sz w:val="21"/>
          <w:szCs w:val="21"/>
        </w:rPr>
        <w:t>b. No substantial part of the activities of this corporation shall consist of carrying on propaganda, or otherwise attempting to influence legislation, and this corporation shall not participate or intervene in any political campaign (including the publishing or distribution of statements) on behalf of any candidate for public office.</w:t>
      </w:r>
    </w:p>
    <w:p w14:paraId="34A87C68" w14:textId="77777777" w:rsidR="00D8607E" w:rsidRDefault="00000000">
      <w:pPr>
        <w:shd w:val="clear" w:color="auto" w:fill="FFFFFF"/>
        <w:rPr>
          <w:rFonts w:ascii="Arial" w:eastAsia="Arial" w:hAnsi="Arial" w:cs="Arial"/>
          <w:color w:val="000000"/>
          <w:sz w:val="21"/>
          <w:szCs w:val="21"/>
        </w:rPr>
      </w:pPr>
      <w:r>
        <w:rPr>
          <w:rFonts w:ascii="Arial" w:eastAsia="Arial" w:hAnsi="Arial" w:cs="Arial"/>
          <w:color w:val="000000"/>
          <w:sz w:val="21"/>
          <w:szCs w:val="21"/>
        </w:rPr>
        <w:t>c. The property of this corporation is irrevocably dedicated to the purposes in Article 2a hereof and no part of the net income or assets of this corporation shall ever inure to the benefit of any director, officer or Member thereof or to the benefit of any private person.</w:t>
      </w:r>
    </w:p>
    <w:p w14:paraId="3EB97DB8" w14:textId="77777777" w:rsidR="00D8607E" w:rsidRDefault="00000000">
      <w:pPr>
        <w:shd w:val="clear" w:color="auto" w:fill="FFFFFF"/>
        <w:rPr>
          <w:rFonts w:ascii="Arial" w:eastAsia="Arial" w:hAnsi="Arial" w:cs="Arial"/>
          <w:color w:val="000000"/>
          <w:sz w:val="21"/>
          <w:szCs w:val="21"/>
        </w:rPr>
      </w:pPr>
      <w:r>
        <w:rPr>
          <w:rFonts w:ascii="Arial" w:eastAsia="Arial" w:hAnsi="Arial" w:cs="Arial"/>
          <w:color w:val="000000"/>
          <w:sz w:val="21"/>
          <w:szCs w:val="21"/>
        </w:rPr>
        <w:t>d. Upon the dissolution or winding up of this corporation, its assets remaining after payment, or provision for payment, of all debts and liabilities of this corporation shall be distributed to a nonprofit fund, foundation or corporation which is organized and operated exclusively for charitable, educational and/or religious purposes and which has established its tax-exempt status under Internal Revenue Code section 501(c)(7).</w:t>
      </w:r>
    </w:p>
    <w:p w14:paraId="6D18D0CF" w14:textId="77777777" w:rsidR="00D8607E"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e. The SFDL is a club organized for pleasure, recreation and other nonprofit purposes, </w:t>
      </w:r>
    </w:p>
    <w:p w14:paraId="6C0F94A6" w14:textId="77777777" w:rsidR="00D8607E"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substantially all of the activities of which are for such purposes and no part of the net earnings</w:t>
      </w:r>
    </w:p>
    <w:p w14:paraId="2CC6A376" w14:textId="77777777" w:rsidR="00D8607E" w:rsidRDefault="00000000">
      <w:p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of which </w:t>
      </w:r>
      <w:proofErr w:type="spellStart"/>
      <w:r>
        <w:rPr>
          <w:rFonts w:ascii="Arial" w:eastAsia="Arial" w:hAnsi="Arial" w:cs="Arial"/>
          <w:color w:val="000000"/>
          <w:sz w:val="21"/>
          <w:szCs w:val="21"/>
        </w:rPr>
        <w:t>inures</w:t>
      </w:r>
      <w:proofErr w:type="spellEnd"/>
      <w:r>
        <w:rPr>
          <w:rFonts w:ascii="Arial" w:eastAsia="Arial" w:hAnsi="Arial" w:cs="Arial"/>
          <w:color w:val="000000"/>
          <w:sz w:val="21"/>
          <w:szCs w:val="21"/>
        </w:rPr>
        <w:t xml:space="preserve"> to the benefit of any private shareholder or Member of the league.</w:t>
      </w:r>
    </w:p>
    <w:p w14:paraId="5B79A2C8" w14:textId="77777777" w:rsidR="00D8607E" w:rsidRDefault="00D8607E">
      <w:pPr>
        <w:shd w:val="clear" w:color="auto" w:fill="FFFFFF"/>
        <w:rPr>
          <w:rFonts w:ascii="Helvetica Neue" w:eastAsia="Helvetica Neue" w:hAnsi="Helvetica Neue" w:cs="Helvetica Neue"/>
          <w:color w:val="000000"/>
          <w:sz w:val="21"/>
          <w:szCs w:val="21"/>
        </w:rPr>
      </w:pPr>
    </w:p>
    <w:p w14:paraId="6466C658" w14:textId="77777777" w:rsidR="00D8607E" w:rsidRDefault="00D8607E">
      <w:pPr>
        <w:rPr>
          <w:rFonts w:ascii="Arial" w:eastAsia="Arial" w:hAnsi="Arial" w:cs="Arial"/>
          <w:sz w:val="24"/>
          <w:szCs w:val="24"/>
        </w:rPr>
      </w:pPr>
    </w:p>
    <w:p w14:paraId="55D40931" w14:textId="77777777" w:rsidR="00D8607E" w:rsidRDefault="00000000">
      <w:pPr>
        <w:rPr>
          <w:rFonts w:ascii="Arial" w:eastAsia="Arial" w:hAnsi="Arial" w:cs="Arial"/>
          <w:b/>
          <w:sz w:val="24"/>
          <w:szCs w:val="24"/>
        </w:rPr>
      </w:pPr>
      <w:r>
        <w:rPr>
          <w:rFonts w:ascii="Arial" w:eastAsia="Arial" w:hAnsi="Arial" w:cs="Arial"/>
          <w:b/>
          <w:sz w:val="24"/>
          <w:szCs w:val="24"/>
        </w:rPr>
        <w:t>ARTICLE II - Definition and Scope of the League</w:t>
      </w:r>
    </w:p>
    <w:p w14:paraId="427173DE" w14:textId="77777777" w:rsidR="00D8607E" w:rsidRDefault="00000000">
      <w:pPr>
        <w:spacing w:after="0"/>
        <w:ind w:left="1350" w:hanging="135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w:t>
      </w:r>
      <w:r>
        <w:rPr>
          <w:rFonts w:ascii="Arial" w:eastAsia="Arial" w:hAnsi="Arial" w:cs="Arial"/>
          <w:sz w:val="20"/>
          <w:szCs w:val="20"/>
        </w:rPr>
        <w:tab/>
        <w:t>This League shall be known by the name of “SAN FRANCISCO DARTS LEAGUE”  (Hereinafter referred to as the “League”). “SFDL” will be an accepted abbreviation of the name.</w:t>
      </w:r>
    </w:p>
    <w:p w14:paraId="1576E80A"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The purpose of the League shall be to promote the sport of steel tip darts within the City and County of San Francisco..</w:t>
      </w:r>
    </w:p>
    <w:p w14:paraId="0DB079B0"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ab/>
        <w:t>The League shall have a Board of Directors. The Board of Directors shall be the governing body of the League. (See ARTICLE IV of these Bylaws and Constitution).</w:t>
      </w:r>
    </w:p>
    <w:p w14:paraId="4639154D"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4:</w:t>
      </w:r>
      <w:r>
        <w:rPr>
          <w:rFonts w:ascii="Arial" w:eastAsia="Arial" w:hAnsi="Arial" w:cs="Arial"/>
          <w:sz w:val="20"/>
          <w:szCs w:val="20"/>
        </w:rPr>
        <w:tab/>
        <w:t xml:space="preserve">The Executive Board of Officers shall have the power to extend the geographic limitations outside of the City and County of San Francisco. This may be done only for special events </w:t>
      </w:r>
      <w:r>
        <w:rPr>
          <w:rFonts w:ascii="Arial" w:eastAsia="Arial" w:hAnsi="Arial" w:cs="Arial"/>
          <w:sz w:val="20"/>
          <w:szCs w:val="20"/>
        </w:rPr>
        <w:lastRenderedPageBreak/>
        <w:t>and for the betterment of the League and must obtain approval to do so at a Board of Directors meeting by a majority vote.</w:t>
      </w:r>
    </w:p>
    <w:p w14:paraId="16F305F0"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5</w:t>
      </w:r>
      <w:r>
        <w:rPr>
          <w:rFonts w:ascii="Arial" w:eastAsia="Arial" w:hAnsi="Arial" w:cs="Arial"/>
          <w:sz w:val="20"/>
          <w:szCs w:val="20"/>
        </w:rPr>
        <w:t>:</w:t>
      </w:r>
      <w:r>
        <w:rPr>
          <w:rFonts w:ascii="Arial" w:eastAsia="Arial" w:hAnsi="Arial" w:cs="Arial"/>
          <w:sz w:val="20"/>
          <w:szCs w:val="20"/>
        </w:rPr>
        <w:tab/>
        <w:t>The SAN FRANCISCO DARTS LEAGUE shall, to the maximum extent permitted by the California General Corporation Law, indemnify each of its officers, directors and agents, against expenses, judgments, fines, settlements and other amounts reasonably incurred in connection with any proceeding arising by reason of the fact that any such person is or was an agent of the SAN FRANCISCO DARTS LEAGUE.</w:t>
      </w:r>
    </w:p>
    <w:p w14:paraId="04378F4C" w14:textId="77777777" w:rsidR="00D8607E" w:rsidRDefault="00000000">
      <w:pPr>
        <w:spacing w:before="360" w:after="360"/>
        <w:ind w:left="1350" w:hanging="1350"/>
        <w:rPr>
          <w:rFonts w:ascii="Arial" w:eastAsia="Arial" w:hAnsi="Arial" w:cs="Arial"/>
          <w:b/>
          <w:sz w:val="24"/>
          <w:szCs w:val="24"/>
        </w:rPr>
      </w:pPr>
      <w:r>
        <w:rPr>
          <w:rFonts w:ascii="Arial" w:eastAsia="Arial" w:hAnsi="Arial" w:cs="Arial"/>
          <w:b/>
          <w:sz w:val="24"/>
          <w:szCs w:val="24"/>
        </w:rPr>
        <w:t>ARTICLE III - MEMBERSHIP</w:t>
      </w:r>
    </w:p>
    <w:p w14:paraId="6281188B" w14:textId="77777777" w:rsidR="00D8607E" w:rsidRDefault="00000000">
      <w:pPr>
        <w:spacing w:after="0"/>
        <w:ind w:left="1350" w:hanging="135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Membership in the League shall be open to bar owners, partnerships, corporations, or any individual participating in the sport of darts. All applications for Membership, either as a Sponsor or as a player, shall be subject to the approval of a majority decision by the current Board of Directors. A “Member” is a person and or Sponsor who is registered and in good standing with the League.</w:t>
      </w:r>
    </w:p>
    <w:p w14:paraId="0D9786B5"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A Sponsor is any organization or individual paying a fee for the right to field a team or teams with the League. Each Sponsor shall furnish the following information in accordance with Section 3 of this article.</w:t>
      </w:r>
    </w:p>
    <w:p w14:paraId="09178B0D"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A, Name of Sponsor, (bar, pub or business name).</w:t>
      </w:r>
    </w:p>
    <w:p w14:paraId="673E1529"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B. Address where play will take place.</w:t>
      </w:r>
    </w:p>
    <w:p w14:paraId="53BEC2E0"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C. Telephone number of place of play.</w:t>
      </w:r>
    </w:p>
    <w:p w14:paraId="5846E450"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D. Name, address, telephone number, and signature of the individual responsible for the team.</w:t>
      </w:r>
    </w:p>
    <w:p w14:paraId="32B1C235"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E. Number of boards available for league play.</w:t>
      </w:r>
    </w:p>
    <w:p w14:paraId="6874295E"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F. Level of play desired for each team.</w:t>
      </w:r>
    </w:p>
    <w:p w14:paraId="4B63EB3E" w14:textId="77777777" w:rsidR="00D8607E" w:rsidRDefault="00D8607E">
      <w:pPr>
        <w:spacing w:after="0"/>
        <w:rPr>
          <w:rFonts w:ascii="Arial" w:eastAsia="Arial" w:hAnsi="Arial" w:cs="Arial"/>
          <w:sz w:val="20"/>
          <w:szCs w:val="20"/>
          <w:u w:val="single"/>
        </w:rPr>
      </w:pPr>
    </w:p>
    <w:p w14:paraId="5344792C" w14:textId="77777777" w:rsidR="00D8607E" w:rsidRDefault="00000000">
      <w:pPr>
        <w:spacing w:after="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 xml:space="preserve">         The Sponsor fee is due at the sign-up meeting</w:t>
      </w:r>
      <w:r>
        <w:rPr>
          <w:rFonts w:ascii="Arial" w:eastAsia="Arial" w:hAnsi="Arial" w:cs="Arial"/>
          <w:color w:val="00B050"/>
          <w:sz w:val="20"/>
          <w:szCs w:val="20"/>
        </w:rPr>
        <w:t>s</w:t>
      </w:r>
      <w:r>
        <w:rPr>
          <w:rFonts w:ascii="Arial" w:eastAsia="Arial" w:hAnsi="Arial" w:cs="Arial"/>
          <w:sz w:val="20"/>
          <w:szCs w:val="20"/>
        </w:rPr>
        <w:t>.</w:t>
      </w:r>
      <w:r>
        <w:rPr>
          <w:rFonts w:ascii="Arial" w:eastAsia="Arial" w:hAnsi="Arial" w:cs="Arial"/>
          <w:sz w:val="20"/>
          <w:szCs w:val="20"/>
        </w:rPr>
        <w:br/>
      </w:r>
    </w:p>
    <w:p w14:paraId="04E96A0D" w14:textId="77777777" w:rsidR="00D8607E" w:rsidRDefault="00000000">
      <w:pPr>
        <w:spacing w:before="240" w:after="0"/>
        <w:ind w:left="1350" w:hanging="1350"/>
        <w:rPr>
          <w:rFonts w:ascii="Arial" w:eastAsia="Arial" w:hAnsi="Arial" w:cs="Arial"/>
          <w:sz w:val="20"/>
          <w:szCs w:val="20"/>
        </w:rPr>
      </w:pPr>
      <w:r>
        <w:rPr>
          <w:rFonts w:ascii="Arial" w:eastAsia="Arial" w:hAnsi="Arial" w:cs="Arial"/>
          <w:sz w:val="20"/>
          <w:szCs w:val="20"/>
          <w:u w:val="single"/>
        </w:rPr>
        <w:t>Section 4:</w:t>
      </w:r>
      <w:r>
        <w:rPr>
          <w:rFonts w:ascii="Arial" w:eastAsia="Arial" w:hAnsi="Arial" w:cs="Arial"/>
          <w:sz w:val="20"/>
          <w:szCs w:val="20"/>
        </w:rPr>
        <w:tab/>
        <w:t>A League Team shall consist of not less than four (4) Members in good standing who have a Sponsor in accordance with other Sections in this article. Members desiring to form a team shall furnish the following information in accordance with Section 1 of this Article.</w:t>
      </w:r>
    </w:p>
    <w:p w14:paraId="099618C4" w14:textId="77777777" w:rsidR="00D8607E" w:rsidRDefault="00000000">
      <w:pPr>
        <w:spacing w:after="0"/>
        <w:ind w:left="1350"/>
        <w:rPr>
          <w:rFonts w:ascii="Arial" w:eastAsia="Arial" w:hAnsi="Arial" w:cs="Arial"/>
          <w:sz w:val="20"/>
          <w:szCs w:val="20"/>
        </w:rPr>
      </w:pPr>
      <w:r>
        <w:rPr>
          <w:rFonts w:ascii="Arial" w:eastAsia="Arial" w:hAnsi="Arial" w:cs="Arial"/>
          <w:sz w:val="20"/>
          <w:szCs w:val="20"/>
        </w:rPr>
        <w:t>A, Name of Sponsor, (place of play).</w:t>
      </w:r>
    </w:p>
    <w:p w14:paraId="5E40D8D7" w14:textId="77777777" w:rsidR="00D8607E" w:rsidRDefault="00000000">
      <w:pPr>
        <w:spacing w:after="0"/>
        <w:ind w:left="1350"/>
        <w:rPr>
          <w:rFonts w:ascii="Arial" w:eastAsia="Arial" w:hAnsi="Arial" w:cs="Arial"/>
          <w:color w:val="00B050"/>
          <w:sz w:val="20"/>
          <w:szCs w:val="20"/>
        </w:rPr>
      </w:pPr>
      <w:r>
        <w:rPr>
          <w:rFonts w:ascii="Arial" w:eastAsia="Arial" w:hAnsi="Arial" w:cs="Arial"/>
          <w:sz w:val="20"/>
          <w:szCs w:val="20"/>
        </w:rPr>
        <w:t>B. Name of team, subject to review by the board.</w:t>
      </w:r>
    </w:p>
    <w:p w14:paraId="78CB8E70"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rPr>
        <w:tab/>
        <w:t>C. Player’s names</w:t>
      </w:r>
    </w:p>
    <w:p w14:paraId="342452D4"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rPr>
        <w:tab/>
        <w:t>D. Player’s phone numbers</w:t>
      </w:r>
    </w:p>
    <w:p w14:paraId="708A5778" w14:textId="77777777" w:rsidR="00D8607E" w:rsidRDefault="00000000">
      <w:pPr>
        <w:tabs>
          <w:tab w:val="left" w:pos="1350"/>
        </w:tabs>
        <w:spacing w:after="0"/>
        <w:rPr>
          <w:rFonts w:ascii="Arial" w:eastAsia="Arial" w:hAnsi="Arial" w:cs="Arial"/>
          <w:sz w:val="20"/>
          <w:szCs w:val="20"/>
        </w:rPr>
      </w:pPr>
      <w:r>
        <w:rPr>
          <w:rFonts w:ascii="Arial" w:eastAsia="Arial" w:hAnsi="Arial" w:cs="Arial"/>
          <w:sz w:val="20"/>
          <w:szCs w:val="20"/>
        </w:rPr>
        <w:tab/>
        <w:t>E. Player’s addresses</w:t>
      </w:r>
    </w:p>
    <w:p w14:paraId="064A893D"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rPr>
        <w:tab/>
        <w:t>F. Player’s E-Mail addresses if available</w:t>
      </w:r>
    </w:p>
    <w:p w14:paraId="747F9956"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rPr>
        <w:tab/>
        <w:t>G. Personal ranking; e.g.,</w:t>
      </w:r>
    </w:p>
    <w:p w14:paraId="5E2A7093" w14:textId="77777777" w:rsidR="00D8607E" w:rsidRDefault="00000000">
      <w:pPr>
        <w:tabs>
          <w:tab w:val="left" w:pos="1620"/>
        </w:tabs>
        <w:spacing w:after="0"/>
        <w:ind w:left="1350" w:hanging="13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 never know what I’m going to hit (C or below)”</w:t>
      </w:r>
    </w:p>
    <w:p w14:paraId="1D2DACD1" w14:textId="77777777" w:rsidR="00D8607E" w:rsidRDefault="00000000">
      <w:pPr>
        <w:tabs>
          <w:tab w:val="left" w:pos="1620"/>
          <w:tab w:val="left" w:pos="2910"/>
        </w:tabs>
        <w:spacing w:after="0"/>
        <w:ind w:left="1350" w:hanging="13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 sometimes hit what I throw at (C/B)”</w:t>
      </w:r>
    </w:p>
    <w:p w14:paraId="7C4B999A" w14:textId="77777777" w:rsidR="00D8607E" w:rsidRDefault="00000000">
      <w:pPr>
        <w:tabs>
          <w:tab w:val="left" w:pos="1620"/>
          <w:tab w:val="left" w:pos="2910"/>
        </w:tabs>
        <w:spacing w:after="240"/>
        <w:ind w:left="1350" w:hanging="135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 usually hit what I throw at (A/B)”</w:t>
      </w:r>
      <w:r>
        <w:rPr>
          <w:rFonts w:ascii="Arial" w:eastAsia="Arial" w:hAnsi="Arial" w:cs="Arial"/>
          <w:sz w:val="20"/>
          <w:szCs w:val="20"/>
        </w:rPr>
        <w:br/>
        <w:t>H. Player’s fees are due at the sign-up meetings or at the time they sign up.</w:t>
      </w:r>
    </w:p>
    <w:p w14:paraId="7B509450"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u w:val="single"/>
        </w:rPr>
        <w:t>Section 5:</w:t>
      </w:r>
      <w:r>
        <w:rPr>
          <w:rFonts w:ascii="Arial" w:eastAsia="Arial" w:hAnsi="Arial" w:cs="Arial"/>
          <w:sz w:val="20"/>
          <w:szCs w:val="20"/>
        </w:rPr>
        <w:tab/>
        <w:t>League Teams may add new league players or drop existing players during the course of the season. Any player who wishes to be added to a team during the season must:</w:t>
      </w:r>
    </w:p>
    <w:p w14:paraId="5D56CC81" w14:textId="693E8FD1"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rPr>
        <w:lastRenderedPageBreak/>
        <w:tab/>
        <w:t xml:space="preserve">A. Have his/her name provided to the Competition </w:t>
      </w:r>
      <w:r w:rsidR="001E503F">
        <w:rPr>
          <w:rFonts w:ascii="Arial" w:eastAsia="Arial" w:hAnsi="Arial" w:cs="Arial"/>
          <w:sz w:val="20"/>
          <w:szCs w:val="20"/>
        </w:rPr>
        <w:t>Coordinator</w:t>
      </w:r>
      <w:r>
        <w:rPr>
          <w:rFonts w:ascii="Arial" w:eastAsia="Arial" w:hAnsi="Arial" w:cs="Arial"/>
          <w:sz w:val="20"/>
          <w:szCs w:val="20"/>
        </w:rPr>
        <w:t xml:space="preserve"> submitted on the appropriate section on the match sheet under add-on at the bottom of the page;</w:t>
      </w:r>
    </w:p>
    <w:p w14:paraId="65F04C0D" w14:textId="77777777" w:rsidR="00D8607E" w:rsidRDefault="00000000">
      <w:pPr>
        <w:tabs>
          <w:tab w:val="left" w:pos="2910"/>
        </w:tabs>
        <w:ind w:left="1350" w:hanging="1350"/>
        <w:rPr>
          <w:rFonts w:ascii="Arial" w:eastAsia="Arial" w:hAnsi="Arial" w:cs="Arial"/>
          <w:sz w:val="20"/>
          <w:szCs w:val="20"/>
        </w:rPr>
      </w:pPr>
      <w:r>
        <w:rPr>
          <w:rFonts w:ascii="Arial" w:eastAsia="Arial" w:hAnsi="Arial" w:cs="Arial"/>
          <w:sz w:val="20"/>
          <w:szCs w:val="20"/>
        </w:rPr>
        <w:tab/>
        <w:t>B. Have an add-on card filled out and submitted along with the players dues for that season.</w:t>
      </w:r>
    </w:p>
    <w:p w14:paraId="4EA26ABC" w14:textId="77777777" w:rsidR="00D8607E" w:rsidRDefault="00000000">
      <w:pPr>
        <w:tabs>
          <w:tab w:val="left" w:pos="2910"/>
        </w:tabs>
        <w:spacing w:after="0"/>
        <w:ind w:left="1620" w:hanging="270"/>
        <w:rPr>
          <w:rFonts w:ascii="Arial" w:eastAsia="Arial" w:hAnsi="Arial" w:cs="Arial"/>
          <w:sz w:val="20"/>
          <w:szCs w:val="20"/>
        </w:rPr>
      </w:pPr>
      <w:r>
        <w:rPr>
          <w:rFonts w:ascii="Arial" w:eastAsia="Arial" w:hAnsi="Arial" w:cs="Arial"/>
          <w:sz w:val="20"/>
          <w:szCs w:val="20"/>
        </w:rPr>
        <w:t>C. There are no refunds for players dropping after the first match of the season. Appeals are at the discretion of the Board of Directors.</w:t>
      </w:r>
    </w:p>
    <w:p w14:paraId="47E58A3C" w14:textId="77777777" w:rsidR="00D8607E" w:rsidRDefault="00000000">
      <w:pPr>
        <w:tabs>
          <w:tab w:val="left" w:pos="2910"/>
        </w:tabs>
        <w:ind w:left="1620" w:hanging="270"/>
        <w:rPr>
          <w:rFonts w:ascii="Arial" w:eastAsia="Arial" w:hAnsi="Arial" w:cs="Arial"/>
          <w:color w:val="00B050"/>
          <w:sz w:val="20"/>
          <w:szCs w:val="20"/>
        </w:rPr>
      </w:pPr>
      <w:r>
        <w:rPr>
          <w:rFonts w:ascii="Arial" w:eastAsia="Arial" w:hAnsi="Arial" w:cs="Arial"/>
          <w:sz w:val="20"/>
          <w:szCs w:val="20"/>
        </w:rPr>
        <w:t>D. Players may not drop one team and join another team in the SFDL during any given season without the approval of the Board of Directors and must sit out one week.</w:t>
      </w:r>
    </w:p>
    <w:p w14:paraId="4BF4F4C4" w14:textId="77777777" w:rsidR="00D8607E" w:rsidRDefault="00000000">
      <w:pPr>
        <w:tabs>
          <w:tab w:val="left" w:pos="2910"/>
        </w:tabs>
        <w:spacing w:after="0"/>
        <w:ind w:left="1350" w:hanging="1350"/>
        <w:rPr>
          <w:rFonts w:ascii="Arial" w:eastAsia="Arial" w:hAnsi="Arial" w:cs="Arial"/>
          <w:sz w:val="20"/>
          <w:szCs w:val="20"/>
        </w:rPr>
      </w:pPr>
      <w:r>
        <w:rPr>
          <w:rFonts w:ascii="Arial" w:eastAsia="Arial" w:hAnsi="Arial" w:cs="Arial"/>
          <w:sz w:val="20"/>
          <w:szCs w:val="20"/>
          <w:u w:val="single"/>
        </w:rPr>
        <w:t>Section 7:</w:t>
      </w:r>
      <w:r>
        <w:rPr>
          <w:rFonts w:ascii="Arial" w:eastAsia="Arial" w:hAnsi="Arial" w:cs="Arial"/>
          <w:sz w:val="20"/>
          <w:szCs w:val="20"/>
        </w:rPr>
        <w:tab/>
        <w:t>Membership in the League shall not preclude any Member from joining a team of any other dart League. Membership in any other dart League shall not interfere with regular team play in the SFDL.</w:t>
      </w:r>
    </w:p>
    <w:p w14:paraId="0F5EDC4C" w14:textId="77777777" w:rsidR="00D8607E" w:rsidRDefault="00000000">
      <w:pPr>
        <w:tabs>
          <w:tab w:val="left" w:pos="2910"/>
        </w:tabs>
        <w:spacing w:before="360" w:after="0"/>
        <w:ind w:left="1350" w:hanging="1350"/>
        <w:rPr>
          <w:rFonts w:ascii="Arial" w:eastAsia="Arial" w:hAnsi="Arial" w:cs="Arial"/>
          <w:sz w:val="20"/>
          <w:szCs w:val="20"/>
        </w:rPr>
      </w:pPr>
      <w:r>
        <w:rPr>
          <w:rFonts w:ascii="Arial" w:eastAsia="Arial" w:hAnsi="Arial" w:cs="Arial"/>
          <w:sz w:val="20"/>
          <w:szCs w:val="20"/>
          <w:u w:val="single"/>
        </w:rPr>
        <w:t>Section 8:</w:t>
      </w:r>
      <w:r>
        <w:rPr>
          <w:rFonts w:ascii="Arial" w:eastAsia="Arial" w:hAnsi="Arial" w:cs="Arial"/>
          <w:sz w:val="20"/>
          <w:szCs w:val="20"/>
        </w:rPr>
        <w:tab/>
        <w:t>The Executive Board shall notify the Sponsors and Members of the closing date for receipt of Sponsor and team applications at least one (1) month prior to the closing date. Notification shall take place as follows:</w:t>
      </w:r>
    </w:p>
    <w:p w14:paraId="453601F6" w14:textId="77777777" w:rsidR="00D8607E" w:rsidRDefault="00000000">
      <w:pPr>
        <w:numPr>
          <w:ilvl w:val="0"/>
          <w:numId w:val="1"/>
        </w:numPr>
        <w:pBdr>
          <w:top w:val="nil"/>
          <w:left w:val="nil"/>
          <w:bottom w:val="nil"/>
          <w:right w:val="nil"/>
          <w:between w:val="nil"/>
        </w:pBdr>
        <w:tabs>
          <w:tab w:val="left" w:pos="2910"/>
        </w:tabs>
        <w:spacing w:after="0" w:line="240" w:lineRule="auto"/>
        <w:ind w:left="1620" w:hanging="270"/>
        <w:rPr>
          <w:rFonts w:ascii="Arial" w:eastAsia="Arial" w:hAnsi="Arial" w:cs="Arial"/>
          <w:color w:val="000000"/>
          <w:sz w:val="20"/>
          <w:szCs w:val="20"/>
        </w:rPr>
      </w:pPr>
      <w:r>
        <w:rPr>
          <w:rFonts w:ascii="Arial" w:eastAsia="Arial" w:hAnsi="Arial" w:cs="Arial"/>
          <w:color w:val="000000"/>
          <w:sz w:val="20"/>
          <w:szCs w:val="20"/>
        </w:rPr>
        <w:t>All current Sponsors shall be sent Sponsor and Team applications by mail.</w:t>
      </w:r>
    </w:p>
    <w:p w14:paraId="43F6169B" w14:textId="77777777" w:rsidR="00D8607E" w:rsidRDefault="00000000">
      <w:pPr>
        <w:numPr>
          <w:ilvl w:val="0"/>
          <w:numId w:val="1"/>
        </w:numPr>
        <w:pBdr>
          <w:top w:val="nil"/>
          <w:left w:val="nil"/>
          <w:bottom w:val="nil"/>
          <w:right w:val="nil"/>
          <w:between w:val="nil"/>
        </w:pBdr>
        <w:tabs>
          <w:tab w:val="left" w:pos="2910"/>
        </w:tabs>
        <w:spacing w:after="0"/>
        <w:ind w:left="1620" w:hanging="270"/>
        <w:rPr>
          <w:rFonts w:ascii="Arial" w:eastAsia="Arial" w:hAnsi="Arial" w:cs="Arial"/>
          <w:color w:val="000000"/>
          <w:sz w:val="20"/>
          <w:szCs w:val="20"/>
        </w:rPr>
      </w:pPr>
      <w:r>
        <w:rPr>
          <w:rFonts w:ascii="Arial" w:eastAsia="Arial" w:hAnsi="Arial" w:cs="Arial"/>
          <w:color w:val="000000"/>
          <w:sz w:val="20"/>
          <w:szCs w:val="20"/>
        </w:rPr>
        <w:t>The Executive Board may accept applications up to the night of the seeding meeting for the purpose of promoting maximum participation in the sport of darts and the SFDL. Such exceptions are to be at the sole discretion and determined by a majority vote of the Board of Directors with the understanding that such exceptions are not to be encouraged or become common practice.</w:t>
      </w:r>
    </w:p>
    <w:p w14:paraId="52CE02C9" w14:textId="77777777" w:rsidR="00D8607E" w:rsidRDefault="00000000">
      <w:pPr>
        <w:tabs>
          <w:tab w:val="left" w:pos="2910"/>
        </w:tabs>
        <w:spacing w:before="240" w:after="0"/>
        <w:ind w:left="1350" w:hanging="1350"/>
        <w:rPr>
          <w:rFonts w:ascii="Arial" w:eastAsia="Arial" w:hAnsi="Arial" w:cs="Arial"/>
          <w:sz w:val="20"/>
          <w:szCs w:val="20"/>
        </w:rPr>
      </w:pPr>
      <w:r>
        <w:rPr>
          <w:rFonts w:ascii="Arial" w:eastAsia="Arial" w:hAnsi="Arial" w:cs="Arial"/>
          <w:sz w:val="20"/>
          <w:szCs w:val="20"/>
          <w:u w:val="single"/>
        </w:rPr>
        <w:t>Section 9</w:t>
      </w:r>
      <w:r>
        <w:rPr>
          <w:rFonts w:ascii="Arial" w:eastAsia="Arial" w:hAnsi="Arial" w:cs="Arial"/>
          <w:sz w:val="20"/>
          <w:szCs w:val="20"/>
        </w:rPr>
        <w:t>:</w:t>
      </w:r>
      <w:r>
        <w:rPr>
          <w:rFonts w:ascii="Arial" w:eastAsia="Arial" w:hAnsi="Arial" w:cs="Arial"/>
          <w:sz w:val="20"/>
          <w:szCs w:val="20"/>
        </w:rPr>
        <w:tab/>
        <w:t xml:space="preserve">All information furnished on Sponsor and Team applications is to be used solely for the transaction of League business and the promotion of the sport of darts. </w:t>
      </w:r>
    </w:p>
    <w:p w14:paraId="444DC7FD" w14:textId="77777777" w:rsidR="00D8607E" w:rsidRDefault="00000000">
      <w:pPr>
        <w:tabs>
          <w:tab w:val="left" w:pos="2910"/>
        </w:tabs>
        <w:spacing w:before="360" w:after="360"/>
        <w:ind w:left="1350" w:hanging="1350"/>
        <w:rPr>
          <w:rFonts w:ascii="Arial" w:eastAsia="Arial" w:hAnsi="Arial" w:cs="Arial"/>
          <w:b/>
          <w:sz w:val="24"/>
          <w:szCs w:val="24"/>
        </w:rPr>
      </w:pPr>
      <w:r>
        <w:rPr>
          <w:rFonts w:ascii="Arial" w:eastAsia="Arial" w:hAnsi="Arial" w:cs="Arial"/>
          <w:b/>
          <w:sz w:val="24"/>
          <w:szCs w:val="24"/>
        </w:rPr>
        <w:t>ARTICLE IV -  OFFICERS</w:t>
      </w:r>
    </w:p>
    <w:p w14:paraId="76FE0F1F" w14:textId="77777777" w:rsidR="00D8607E" w:rsidRDefault="00000000">
      <w:pPr>
        <w:tabs>
          <w:tab w:val="left" w:pos="2910"/>
        </w:tabs>
        <w:spacing w:after="0"/>
        <w:ind w:left="1260" w:hanging="126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The Board of Directors shall consist of up to thirteen (13) elected Members, as follows;</w:t>
      </w:r>
    </w:p>
    <w:p w14:paraId="0B970CC7" w14:textId="77777777"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President</w:t>
      </w:r>
    </w:p>
    <w:p w14:paraId="3CD1F327" w14:textId="77777777"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Vice President</w:t>
      </w:r>
    </w:p>
    <w:p w14:paraId="5D69F63C" w14:textId="77777777"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Treasurer</w:t>
      </w:r>
    </w:p>
    <w:p w14:paraId="18E96AA6" w14:textId="22DD6BCA" w:rsidR="0013527E" w:rsidRPr="0013527E" w:rsidRDefault="0013527E" w:rsidP="0013527E">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Communications Coordinator</w:t>
      </w:r>
    </w:p>
    <w:p w14:paraId="4D303B7D" w14:textId="6F5E1098"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 xml:space="preserve">Membership </w:t>
      </w:r>
      <w:r w:rsidR="0013527E">
        <w:rPr>
          <w:rFonts w:ascii="Arial" w:eastAsia="Arial" w:hAnsi="Arial" w:cs="Arial"/>
          <w:color w:val="000000"/>
          <w:sz w:val="20"/>
          <w:szCs w:val="20"/>
        </w:rPr>
        <w:t>Coordinator</w:t>
      </w:r>
    </w:p>
    <w:p w14:paraId="4E671123" w14:textId="02BA15C3"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Competition</w:t>
      </w:r>
      <w:r w:rsidR="0013527E">
        <w:rPr>
          <w:rFonts w:ascii="Arial" w:eastAsia="Arial" w:hAnsi="Arial" w:cs="Arial"/>
          <w:color w:val="000000"/>
          <w:sz w:val="20"/>
          <w:szCs w:val="20"/>
        </w:rPr>
        <w:t xml:space="preserve"> Coordinator</w:t>
      </w:r>
    </w:p>
    <w:p w14:paraId="630946AD" w14:textId="6F74BC00" w:rsidR="00D8607E" w:rsidRDefault="00F02C4F">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Special Events Coordinator</w:t>
      </w:r>
    </w:p>
    <w:p w14:paraId="75E94851" w14:textId="77777777"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Information Technology Officer</w:t>
      </w:r>
    </w:p>
    <w:p w14:paraId="118833BB" w14:textId="23F111F7" w:rsidR="00D8607E" w:rsidRDefault="006F5199">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Promotions Coordinator</w:t>
      </w:r>
      <w:r w:rsidR="001E503F">
        <w:rPr>
          <w:rFonts w:ascii="Arial" w:eastAsia="Arial" w:hAnsi="Arial" w:cs="Arial"/>
          <w:color w:val="000000"/>
          <w:sz w:val="20"/>
          <w:szCs w:val="20"/>
        </w:rPr>
        <w:t xml:space="preserve"> (ADO Representative)</w:t>
      </w:r>
    </w:p>
    <w:p w14:paraId="31353A6B" w14:textId="77777777" w:rsidR="00D8607E" w:rsidRDefault="00000000">
      <w:pPr>
        <w:numPr>
          <w:ilvl w:val="0"/>
          <w:numId w:val="2"/>
        </w:numPr>
        <w:pBdr>
          <w:top w:val="nil"/>
          <w:left w:val="nil"/>
          <w:bottom w:val="nil"/>
          <w:right w:val="nil"/>
          <w:between w:val="nil"/>
        </w:pBdr>
        <w:tabs>
          <w:tab w:val="left" w:pos="2910"/>
        </w:tabs>
        <w:spacing w:after="0"/>
        <w:ind w:left="1620"/>
        <w:rPr>
          <w:rFonts w:ascii="Arial" w:eastAsia="Arial" w:hAnsi="Arial" w:cs="Arial"/>
          <w:color w:val="000000"/>
          <w:sz w:val="20"/>
          <w:szCs w:val="20"/>
        </w:rPr>
      </w:pPr>
      <w:r>
        <w:rPr>
          <w:rFonts w:ascii="Arial" w:eastAsia="Arial" w:hAnsi="Arial" w:cs="Arial"/>
          <w:color w:val="000000"/>
          <w:sz w:val="20"/>
          <w:szCs w:val="20"/>
        </w:rPr>
        <w:t>Four (4) Members at large. (Voting positions).</w:t>
      </w:r>
    </w:p>
    <w:p w14:paraId="620ED829" w14:textId="77777777" w:rsidR="00D8607E" w:rsidRDefault="00D8607E">
      <w:pPr>
        <w:pBdr>
          <w:top w:val="nil"/>
          <w:left w:val="nil"/>
          <w:bottom w:val="nil"/>
          <w:right w:val="nil"/>
          <w:between w:val="nil"/>
        </w:pBdr>
        <w:tabs>
          <w:tab w:val="left" w:pos="2910"/>
        </w:tabs>
        <w:spacing w:after="0"/>
        <w:ind w:left="1620"/>
        <w:rPr>
          <w:rFonts w:ascii="Arial" w:eastAsia="Arial" w:hAnsi="Arial" w:cs="Arial"/>
          <w:color w:val="000000"/>
          <w:sz w:val="20"/>
          <w:szCs w:val="20"/>
        </w:rPr>
      </w:pPr>
    </w:p>
    <w:p w14:paraId="6E878D0F" w14:textId="77777777" w:rsidR="00D8607E" w:rsidRDefault="00000000">
      <w:pPr>
        <w:pBdr>
          <w:top w:val="nil"/>
          <w:left w:val="nil"/>
          <w:bottom w:val="nil"/>
          <w:right w:val="nil"/>
          <w:between w:val="nil"/>
        </w:pBdr>
        <w:tabs>
          <w:tab w:val="left" w:pos="2910"/>
        </w:tabs>
        <w:ind w:left="1620"/>
        <w:rPr>
          <w:rFonts w:ascii="Arial" w:eastAsia="Arial" w:hAnsi="Arial" w:cs="Arial"/>
          <w:color w:val="000000"/>
          <w:sz w:val="20"/>
          <w:szCs w:val="20"/>
        </w:rPr>
      </w:pPr>
      <w:r>
        <w:rPr>
          <w:rFonts w:ascii="Arial" w:eastAsia="Arial" w:hAnsi="Arial" w:cs="Arial"/>
          <w:color w:val="000000"/>
          <w:sz w:val="20"/>
          <w:szCs w:val="20"/>
        </w:rPr>
        <w:t>A Board Member may occupy more than one of the above positions in the event that no other qualified League Member is willing to do so. However, in such case, the Board Member holding multiple positions will have only one vote.</w:t>
      </w:r>
    </w:p>
    <w:p w14:paraId="613B756E" w14:textId="43999D46" w:rsidR="00D8607E" w:rsidRDefault="00000000">
      <w:pPr>
        <w:tabs>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The Executive Board shall consist of all of the Directors except the four (4) Members at large.</w:t>
      </w:r>
      <w:r w:rsidR="009A7F06">
        <w:rPr>
          <w:rFonts w:ascii="Arial" w:eastAsia="Arial" w:hAnsi="Arial" w:cs="Arial"/>
          <w:sz w:val="20"/>
          <w:szCs w:val="20"/>
        </w:rPr>
        <w:t xml:space="preserve"> Received </w:t>
      </w:r>
    </w:p>
    <w:p w14:paraId="4114D5E7" w14:textId="77777777" w:rsidR="00D8607E" w:rsidRDefault="00000000">
      <w:pPr>
        <w:tabs>
          <w:tab w:val="left" w:pos="2910"/>
        </w:tabs>
        <w:spacing w:before="360" w:after="360"/>
        <w:ind w:left="1350" w:hanging="1350"/>
        <w:rPr>
          <w:rFonts w:ascii="Arial" w:eastAsia="Arial" w:hAnsi="Arial" w:cs="Arial"/>
          <w:b/>
          <w:sz w:val="24"/>
          <w:szCs w:val="24"/>
        </w:rPr>
      </w:pPr>
      <w:r>
        <w:rPr>
          <w:rFonts w:ascii="Arial" w:eastAsia="Arial" w:hAnsi="Arial" w:cs="Arial"/>
          <w:b/>
          <w:sz w:val="24"/>
          <w:szCs w:val="24"/>
        </w:rPr>
        <w:lastRenderedPageBreak/>
        <w:t>ARTICLE V - NOMINATION OF OFFICERS</w:t>
      </w:r>
    </w:p>
    <w:p w14:paraId="575EC9B2" w14:textId="77777777" w:rsidR="00D8607E" w:rsidRDefault="00000000">
      <w:pPr>
        <w:tabs>
          <w:tab w:val="left" w:pos="2910"/>
        </w:tabs>
        <w:spacing w:after="0" w:line="240" w:lineRule="auto"/>
        <w:ind w:left="1350" w:hanging="135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Nomination of new officers shall be made at the September Board of Directors meeting the year elections are held. At the time of the adoption of these bylaws, elections are to be held in even numbered years.</w:t>
      </w:r>
    </w:p>
    <w:p w14:paraId="6A6C9624" w14:textId="77777777" w:rsidR="00D8607E" w:rsidRDefault="00000000">
      <w:pPr>
        <w:tabs>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Before being nominated and or elected President or Vice President in the League, the nominee must have been a Member of the Board of Directors for a minimum of one (1) year or been a Member of the League for a minimum of six (6) seasons.</w:t>
      </w:r>
    </w:p>
    <w:p w14:paraId="62C8D32B" w14:textId="77777777" w:rsidR="00D8607E" w:rsidRDefault="00000000">
      <w:pPr>
        <w:tabs>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w:t>
      </w:r>
      <w:r>
        <w:rPr>
          <w:rFonts w:ascii="Arial" w:eastAsia="Arial" w:hAnsi="Arial" w:cs="Arial"/>
          <w:sz w:val="20"/>
          <w:szCs w:val="20"/>
        </w:rPr>
        <w:tab/>
        <w:t xml:space="preserve">Nomination and or election to all other Board positions are open to any Member of the League, provided they are able to satisfy the duties for that position outlined in </w:t>
      </w:r>
      <w:r>
        <w:rPr>
          <w:rFonts w:ascii="Arial" w:eastAsia="Arial" w:hAnsi="Arial" w:cs="Arial"/>
          <w:b/>
          <w:sz w:val="20"/>
          <w:szCs w:val="20"/>
        </w:rPr>
        <w:t>ARTICLE VI</w:t>
      </w:r>
      <w:r>
        <w:rPr>
          <w:rFonts w:ascii="Arial" w:eastAsia="Arial" w:hAnsi="Arial" w:cs="Arial"/>
          <w:sz w:val="20"/>
          <w:szCs w:val="20"/>
        </w:rPr>
        <w:t xml:space="preserve"> of these bylaws.</w:t>
      </w:r>
    </w:p>
    <w:p w14:paraId="4D5A0EA2" w14:textId="77777777" w:rsidR="00D8607E" w:rsidRDefault="00000000">
      <w:pPr>
        <w:tabs>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4:</w:t>
      </w:r>
      <w:r>
        <w:rPr>
          <w:rFonts w:ascii="Arial" w:eastAsia="Arial" w:hAnsi="Arial" w:cs="Arial"/>
          <w:sz w:val="20"/>
          <w:szCs w:val="20"/>
        </w:rPr>
        <w:tab/>
        <w:t xml:space="preserve">Ballots will be provided to League Members and shall be distributed in time for the Election of Officers at the November Board of Directors meeting. The best method for distributing ballots to and gathering ballots from League Members shall be determined by the Board of Directors at the September nomination meeting. The Membership shall be notified of the election and ballot distribution / gathering methods at least 30 days prior to the election. </w:t>
      </w:r>
    </w:p>
    <w:p w14:paraId="12F039EA" w14:textId="77777777" w:rsidR="00D8607E" w:rsidRDefault="00000000">
      <w:pPr>
        <w:tabs>
          <w:tab w:val="left" w:pos="1350"/>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5:</w:t>
      </w:r>
      <w:r>
        <w:rPr>
          <w:rFonts w:ascii="Arial" w:eastAsia="Arial" w:hAnsi="Arial" w:cs="Arial"/>
          <w:sz w:val="20"/>
          <w:szCs w:val="20"/>
        </w:rPr>
        <w:tab/>
        <w:t>Should a position become vacant before the end of the term, a Special Election by the Board of Directors may be held at the next Board of Directors meeting to elect a successor for the unexpired term. Members of the League are to be duly notified beforehand.</w:t>
      </w:r>
    </w:p>
    <w:p w14:paraId="24EA906A" w14:textId="77777777" w:rsidR="00D8607E" w:rsidRDefault="00000000">
      <w:pPr>
        <w:tabs>
          <w:tab w:val="left" w:pos="1350"/>
          <w:tab w:val="left" w:pos="2910"/>
        </w:tabs>
        <w:spacing w:before="240" w:after="0" w:line="240" w:lineRule="auto"/>
        <w:ind w:left="1350" w:hanging="1350"/>
        <w:rPr>
          <w:rFonts w:ascii="Arial" w:eastAsia="Arial" w:hAnsi="Arial" w:cs="Arial"/>
          <w:sz w:val="20"/>
          <w:szCs w:val="20"/>
        </w:rPr>
      </w:pPr>
      <w:r>
        <w:rPr>
          <w:rFonts w:ascii="Arial" w:eastAsia="Arial" w:hAnsi="Arial" w:cs="Arial"/>
          <w:sz w:val="20"/>
          <w:szCs w:val="20"/>
          <w:u w:val="single"/>
        </w:rPr>
        <w:t>Section 6:</w:t>
      </w:r>
      <w:r>
        <w:rPr>
          <w:rFonts w:ascii="Arial" w:eastAsia="Arial" w:hAnsi="Arial" w:cs="Arial"/>
          <w:sz w:val="20"/>
          <w:szCs w:val="20"/>
        </w:rPr>
        <w:tab/>
        <w:t>All newly elected Executive Board Officers shall serve in conjunction with the previous Officers, who shall be the governing Executive Board thru December of each election year. Newly elected Officers will be installed at the January Board of Directors Meeting immediately following elections.</w:t>
      </w:r>
    </w:p>
    <w:p w14:paraId="55B2F425" w14:textId="77777777" w:rsidR="00D8607E" w:rsidRDefault="00000000">
      <w:pPr>
        <w:numPr>
          <w:ilvl w:val="0"/>
          <w:numId w:val="3"/>
        </w:numPr>
        <w:pBdr>
          <w:top w:val="nil"/>
          <w:left w:val="nil"/>
          <w:bottom w:val="nil"/>
          <w:right w:val="nil"/>
          <w:between w:val="nil"/>
        </w:pBdr>
        <w:tabs>
          <w:tab w:val="left" w:pos="1800"/>
          <w:tab w:val="left" w:pos="2910"/>
        </w:tabs>
        <w:spacing w:after="0" w:line="240" w:lineRule="auto"/>
        <w:ind w:left="1800" w:hanging="450"/>
        <w:rPr>
          <w:rFonts w:ascii="Arial" w:eastAsia="Arial" w:hAnsi="Arial" w:cs="Arial"/>
          <w:color w:val="000000"/>
          <w:sz w:val="20"/>
          <w:szCs w:val="20"/>
        </w:rPr>
      </w:pPr>
      <w:r>
        <w:rPr>
          <w:rFonts w:ascii="Arial" w:eastAsia="Arial" w:hAnsi="Arial" w:cs="Arial"/>
          <w:color w:val="000000"/>
          <w:sz w:val="20"/>
          <w:szCs w:val="20"/>
        </w:rPr>
        <w:t>New Officers shall participate in all activities of the Offices they are to fill, before the first board meeting in January, acting as trainees for those positions.</w:t>
      </w:r>
    </w:p>
    <w:p w14:paraId="4D4D0DC7" w14:textId="77777777" w:rsidR="00D8607E" w:rsidRDefault="00000000">
      <w:pPr>
        <w:numPr>
          <w:ilvl w:val="0"/>
          <w:numId w:val="3"/>
        </w:numPr>
        <w:pBdr>
          <w:top w:val="nil"/>
          <w:left w:val="nil"/>
          <w:bottom w:val="nil"/>
          <w:right w:val="nil"/>
          <w:between w:val="nil"/>
        </w:pBdr>
        <w:tabs>
          <w:tab w:val="left" w:pos="1800"/>
          <w:tab w:val="left" w:pos="2910"/>
        </w:tabs>
        <w:spacing w:after="0" w:line="240" w:lineRule="auto"/>
        <w:ind w:left="1800" w:hanging="450"/>
        <w:rPr>
          <w:rFonts w:ascii="Arial" w:eastAsia="Arial" w:hAnsi="Arial" w:cs="Arial"/>
          <w:color w:val="000000"/>
          <w:sz w:val="20"/>
          <w:szCs w:val="20"/>
        </w:rPr>
      </w:pPr>
      <w:r>
        <w:rPr>
          <w:rFonts w:ascii="Arial" w:eastAsia="Arial" w:hAnsi="Arial" w:cs="Arial"/>
          <w:color w:val="000000"/>
          <w:sz w:val="20"/>
          <w:szCs w:val="20"/>
        </w:rPr>
        <w:t>Outgoing Officers shall cooperate to the fullest extent with their successor, with the objective of conveying all information, files, practices and historical precedents of the League to said successors.</w:t>
      </w:r>
    </w:p>
    <w:p w14:paraId="20165912"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7</w:t>
      </w:r>
      <w:r>
        <w:rPr>
          <w:rFonts w:ascii="Arial" w:eastAsia="Arial" w:hAnsi="Arial" w:cs="Arial"/>
          <w:sz w:val="20"/>
          <w:szCs w:val="20"/>
        </w:rPr>
        <w:t>:</w:t>
      </w:r>
      <w:r>
        <w:rPr>
          <w:rFonts w:ascii="Arial" w:eastAsia="Arial" w:hAnsi="Arial" w:cs="Arial"/>
          <w:sz w:val="20"/>
          <w:szCs w:val="20"/>
        </w:rPr>
        <w:tab/>
        <w:t>All Board Members shall serve a term of two (2) years from January to December, or until their successors are installed.</w:t>
      </w:r>
    </w:p>
    <w:p w14:paraId="1463CFD9" w14:textId="77777777" w:rsidR="00D8607E" w:rsidRDefault="00000000">
      <w:pPr>
        <w:tabs>
          <w:tab w:val="left" w:pos="1350"/>
          <w:tab w:val="left" w:pos="2910"/>
        </w:tabs>
        <w:spacing w:before="360" w:after="360" w:line="240" w:lineRule="auto"/>
        <w:ind w:left="1350" w:hanging="1260"/>
        <w:rPr>
          <w:rFonts w:ascii="Arial" w:eastAsia="Arial" w:hAnsi="Arial" w:cs="Arial"/>
          <w:b/>
          <w:sz w:val="24"/>
          <w:szCs w:val="24"/>
        </w:rPr>
      </w:pPr>
      <w:r>
        <w:rPr>
          <w:rFonts w:ascii="Arial" w:eastAsia="Arial" w:hAnsi="Arial" w:cs="Arial"/>
          <w:b/>
          <w:sz w:val="24"/>
          <w:szCs w:val="24"/>
        </w:rPr>
        <w:t>ARTICLE VI - BOARD OF DIRECTORS MEETINGS</w:t>
      </w:r>
    </w:p>
    <w:p w14:paraId="5429762C" w14:textId="77777777" w:rsidR="00D8607E" w:rsidRDefault="00000000">
      <w:pPr>
        <w:tabs>
          <w:tab w:val="left" w:pos="1350"/>
          <w:tab w:val="left" w:pos="2910"/>
        </w:tabs>
        <w:spacing w:after="0" w:line="240" w:lineRule="auto"/>
        <w:ind w:left="1350" w:hanging="126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Meetings of the SFDL Board of Directors may be held on the second Monday of each month (except on holidays) unless otherwise notified. Special meetings to transact important business shall be held at the call of the President or two Board Members. The Board of Directors meetings are open to all Members of the League.</w:t>
      </w:r>
    </w:p>
    <w:p w14:paraId="55A7549E" w14:textId="77777777" w:rsidR="00D8607E" w:rsidRDefault="00000000">
      <w:pPr>
        <w:tabs>
          <w:tab w:val="left" w:pos="1350"/>
          <w:tab w:val="left" w:pos="2910"/>
        </w:tabs>
        <w:spacing w:before="120" w:after="0" w:line="240" w:lineRule="auto"/>
        <w:ind w:left="1350" w:hanging="126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Board Members shall have one vote each at all Board of Directors Meetings. A quorum shall consist of the majority of the thirteen (13) Members of the Board of Directors. The President shall act as Chairman of all of the Board of Directors meetings and has no vote except when necessary to break a tie vote.</w:t>
      </w:r>
    </w:p>
    <w:p w14:paraId="0F661B0D"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ab/>
        <w:t>All Executive Board meetings shall be attended by the Members of the Executive Board outlined in ARTICLE IV Section 1 of these bylaws. A majority of current Executive Board Members shall constitute a quorum.</w:t>
      </w:r>
    </w:p>
    <w:p w14:paraId="5B28798B"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lastRenderedPageBreak/>
        <w:t>Section 4:</w:t>
      </w:r>
      <w:r>
        <w:rPr>
          <w:rFonts w:ascii="Arial" w:eastAsia="Arial" w:hAnsi="Arial" w:cs="Arial"/>
          <w:sz w:val="20"/>
          <w:szCs w:val="20"/>
        </w:rPr>
        <w:tab/>
        <w:t>Only Members of the Board of Directors will be permitted to put forth motions or second them.</w:t>
      </w:r>
    </w:p>
    <w:p w14:paraId="3ACBAFB3"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5:</w:t>
      </w:r>
      <w:r>
        <w:rPr>
          <w:rFonts w:ascii="Arial" w:eastAsia="Arial" w:hAnsi="Arial" w:cs="Arial"/>
          <w:sz w:val="20"/>
          <w:szCs w:val="20"/>
        </w:rPr>
        <w:tab/>
        <w:t>The Board will call a Captains meeting prior to the commencement of each season of league play. Attendance at the Captains meeting is mandatory for all captains or their representative.</w:t>
      </w:r>
    </w:p>
    <w:p w14:paraId="33203694" w14:textId="77777777" w:rsidR="00D8607E" w:rsidRDefault="00000000">
      <w:pPr>
        <w:tabs>
          <w:tab w:val="left" w:pos="1350"/>
          <w:tab w:val="left" w:pos="2910"/>
        </w:tabs>
        <w:spacing w:before="360" w:after="360" w:line="240" w:lineRule="auto"/>
        <w:ind w:left="1350" w:hanging="1260"/>
        <w:rPr>
          <w:rFonts w:ascii="Arial" w:eastAsia="Arial" w:hAnsi="Arial" w:cs="Arial"/>
          <w:sz w:val="24"/>
          <w:szCs w:val="24"/>
        </w:rPr>
      </w:pPr>
      <w:r>
        <w:rPr>
          <w:rFonts w:ascii="Arial" w:eastAsia="Arial" w:hAnsi="Arial" w:cs="Arial"/>
          <w:b/>
          <w:sz w:val="24"/>
          <w:szCs w:val="24"/>
        </w:rPr>
        <w:t>ARTICLE VII - DUTIES OF OFFICERS</w:t>
      </w:r>
    </w:p>
    <w:p w14:paraId="75DA895B" w14:textId="77777777" w:rsidR="00D8607E" w:rsidRDefault="00000000">
      <w:pPr>
        <w:tabs>
          <w:tab w:val="left" w:pos="1350"/>
          <w:tab w:val="left" w:pos="2910"/>
        </w:tabs>
        <w:spacing w:after="0" w:line="240" w:lineRule="auto"/>
        <w:ind w:left="1350" w:hanging="1260"/>
        <w:rPr>
          <w:rFonts w:ascii="Arial" w:eastAsia="Arial" w:hAnsi="Arial" w:cs="Arial"/>
          <w:sz w:val="20"/>
          <w:szCs w:val="20"/>
        </w:rPr>
      </w:pPr>
      <w:r>
        <w:rPr>
          <w:rFonts w:ascii="Arial" w:eastAsia="Arial" w:hAnsi="Arial" w:cs="Arial"/>
          <w:sz w:val="20"/>
          <w:szCs w:val="20"/>
          <w:u w:val="single"/>
        </w:rPr>
        <w:t>Section1:</w:t>
      </w:r>
      <w:r>
        <w:rPr>
          <w:rFonts w:ascii="Arial" w:eastAsia="Arial" w:hAnsi="Arial" w:cs="Arial"/>
          <w:sz w:val="24"/>
          <w:szCs w:val="24"/>
        </w:rPr>
        <w:tab/>
      </w:r>
      <w:r>
        <w:rPr>
          <w:rFonts w:ascii="Arial" w:eastAsia="Arial" w:hAnsi="Arial" w:cs="Arial"/>
          <w:sz w:val="20"/>
          <w:szCs w:val="20"/>
        </w:rPr>
        <w:t>The President shall preside at the meetings of the League. He/she shall enforce the bylaws of the League. He/she shall act as ex-officio Member on all committees and shall have an advisory voice, but no vote. He/she may be an elected Member of any committee and shall then have full voting power. He/she shall conduct all meetings in the interest and well-being of the League. In the event of a tie vote, he/she shall cast the deciding vote He/she shall have veto power of any Executive Board decision. Any veto must be brought before the full Board of Directors for a final decision. The President shall appoint such other committees, whether temporary or permanent, as are deemed necessary for the well-being of the League.</w:t>
      </w:r>
    </w:p>
    <w:p w14:paraId="5BD44DBC"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Section2:</w:t>
      </w:r>
      <w:r>
        <w:rPr>
          <w:rFonts w:ascii="Arial" w:eastAsia="Arial" w:hAnsi="Arial" w:cs="Arial"/>
          <w:sz w:val="20"/>
          <w:szCs w:val="20"/>
        </w:rPr>
        <w:tab/>
        <w:t>The Vice President shall, in the absence of the President, preside and perform all of the duties pertaining to the office of the President. In addition, he/she shall oversee the running of the organization and act as liaison between the Board of Directors and the general Membership. He/she shall arrange for the purchase and delivery of all trophies in adequate time to be presented at the semi-annual awards presentations.</w:t>
      </w:r>
    </w:p>
    <w:p w14:paraId="7AB711DD" w14:textId="58495B1B"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ab/>
        <w:t xml:space="preserve">The Treasurer shall keep a proper statement of Income and Expenditures of the League and shall deposit all monies of the League in the bank approved by the Treasurer and the Executive Board. All withdrawals from the bank shall require two (2) signatures from the four (4) signatories of the Executive Board. All signatures are to be of persons who are bondable. The Treasurer shall render monthly statements to the League, with a written copy given to the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as to the standing of the Treasurer’s office. He/she shall deliver over to the successor, in proper condition, all property and records of the League in his/her possession. The Treasurer shall have experience in accounting or operating a business.</w:t>
      </w:r>
    </w:p>
    <w:p w14:paraId="5C35530E" w14:textId="466A15AE"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4:</w:t>
      </w:r>
      <w:r>
        <w:rPr>
          <w:rFonts w:ascii="Arial" w:eastAsia="Arial" w:hAnsi="Arial" w:cs="Arial"/>
          <w:sz w:val="20"/>
          <w:szCs w:val="20"/>
        </w:rPr>
        <w:tab/>
        <w:t xml:space="preserve">The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xml:space="preserve"> shall keep a record of all proceedings of every regular and special Board of Directors and Executive Board Meetings.</w:t>
      </w:r>
      <w:r>
        <w:rPr>
          <w:rFonts w:ascii="Arial" w:eastAsia="Arial" w:hAnsi="Arial" w:cs="Arial"/>
          <w:color w:val="FF0000"/>
          <w:sz w:val="20"/>
          <w:szCs w:val="20"/>
        </w:rPr>
        <w:t xml:space="preserve"> </w:t>
      </w:r>
      <w:r>
        <w:rPr>
          <w:rFonts w:ascii="Arial" w:eastAsia="Arial" w:hAnsi="Arial" w:cs="Arial"/>
          <w:sz w:val="20"/>
          <w:szCs w:val="20"/>
        </w:rPr>
        <w:t xml:space="preserve">The President shall be given a copy of all reports and correspondence. The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xml:space="preserve"> shall deliver all papers and correspondence in good order to his/her successor.</w:t>
      </w:r>
    </w:p>
    <w:p w14:paraId="04C01F06" w14:textId="53D78863"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5:</w:t>
      </w:r>
      <w:r>
        <w:rPr>
          <w:rFonts w:ascii="Arial" w:eastAsia="Arial" w:hAnsi="Arial" w:cs="Arial"/>
          <w:sz w:val="20"/>
          <w:szCs w:val="20"/>
        </w:rPr>
        <w:tab/>
        <w:t xml:space="preserve">The Membership </w:t>
      </w:r>
      <w:r w:rsidR="001E503F">
        <w:rPr>
          <w:rFonts w:ascii="Arial" w:eastAsia="Arial" w:hAnsi="Arial" w:cs="Arial"/>
          <w:sz w:val="20"/>
          <w:szCs w:val="20"/>
        </w:rPr>
        <w:t>Coordinator</w:t>
      </w:r>
      <w:r>
        <w:rPr>
          <w:rFonts w:ascii="Arial" w:eastAsia="Arial" w:hAnsi="Arial" w:cs="Arial"/>
          <w:sz w:val="20"/>
          <w:szCs w:val="20"/>
        </w:rPr>
        <w:t xml:space="preserve"> shall collect all player dues and Sponsor fees levied by the League. In coordination with the Treasurer and Competition </w:t>
      </w:r>
      <w:r w:rsidR="001E503F">
        <w:rPr>
          <w:rFonts w:ascii="Arial" w:eastAsia="Arial" w:hAnsi="Arial" w:cs="Arial"/>
          <w:sz w:val="20"/>
          <w:szCs w:val="20"/>
        </w:rPr>
        <w:t>Coordinator</w:t>
      </w:r>
      <w:r>
        <w:rPr>
          <w:rFonts w:ascii="Arial" w:eastAsia="Arial" w:hAnsi="Arial" w:cs="Arial"/>
          <w:sz w:val="20"/>
          <w:szCs w:val="20"/>
        </w:rPr>
        <w:t xml:space="preserve">, issue any Membership cards in a timely fashion, in accordance with League practice, and maintain accurate player and Sponsor lists at all times. These lists are for SFDL use only and are not to be shared or sold to any other party. Player and Sponsor lists shall be given to the other Executive Board Members as needed for verification purposes only. The Membership </w:t>
      </w:r>
      <w:r w:rsidR="001E503F">
        <w:rPr>
          <w:rFonts w:ascii="Arial" w:eastAsia="Arial" w:hAnsi="Arial" w:cs="Arial"/>
          <w:sz w:val="20"/>
          <w:szCs w:val="20"/>
        </w:rPr>
        <w:t>Coordinator</w:t>
      </w:r>
      <w:r>
        <w:rPr>
          <w:rFonts w:ascii="Arial" w:eastAsia="Arial" w:hAnsi="Arial" w:cs="Arial"/>
          <w:sz w:val="20"/>
          <w:szCs w:val="20"/>
        </w:rPr>
        <w:t xml:space="preserve"> is also responsible for coordinating, distributing and collecting ballots. All records and lists are to be given in good order to his/her successor.</w:t>
      </w:r>
    </w:p>
    <w:p w14:paraId="5972E1F9" w14:textId="7B1E13C8"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6:</w:t>
      </w:r>
      <w:r>
        <w:rPr>
          <w:rFonts w:ascii="Arial" w:eastAsia="Arial" w:hAnsi="Arial" w:cs="Arial"/>
          <w:sz w:val="20"/>
          <w:szCs w:val="20"/>
        </w:rPr>
        <w:tab/>
        <w:t xml:space="preserve">The Competition </w:t>
      </w:r>
      <w:r w:rsidR="001E503F">
        <w:rPr>
          <w:rFonts w:ascii="Arial" w:eastAsia="Arial" w:hAnsi="Arial" w:cs="Arial"/>
          <w:sz w:val="20"/>
          <w:szCs w:val="20"/>
        </w:rPr>
        <w:t>Coordinator</w:t>
      </w:r>
      <w:r>
        <w:rPr>
          <w:rFonts w:ascii="Arial" w:eastAsia="Arial" w:hAnsi="Arial" w:cs="Arial"/>
          <w:sz w:val="20"/>
          <w:szCs w:val="20"/>
        </w:rPr>
        <w:t xml:space="preserve"> shall be responsible for scheduling all dart matches of the League which shall consist of weekly Team matches within the leagues or divisions of the League and shall arrange playoffs to determine the best Teams within the League, a Singles Champion, a Doubles Champion, a Mixed Doubles Champion, or any other playoffs which he/she considers of interest to the Membership .All such schedules must </w:t>
      </w:r>
      <w:r>
        <w:rPr>
          <w:rFonts w:ascii="Arial" w:eastAsia="Arial" w:hAnsi="Arial" w:cs="Arial"/>
          <w:sz w:val="20"/>
          <w:szCs w:val="20"/>
        </w:rPr>
        <w:lastRenderedPageBreak/>
        <w:t>first have the approval of the Executive Board. He/she shall write up results of each scheduled match and distribute the same to the Sponsors and Membership as early as possible. No games shall be scheduled for Thanksgiving, Christmas, or New Year’s weeks, or any holiday weekend. He/she shall inspect all boards, lighting, out charts, and oche lines in establishments as necessary. Any and all records shall be passed on in good order to his/her successor.</w:t>
      </w:r>
    </w:p>
    <w:p w14:paraId="27540186" w14:textId="625EF698"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7:</w:t>
      </w:r>
      <w:r>
        <w:rPr>
          <w:rFonts w:ascii="Arial" w:eastAsia="Arial" w:hAnsi="Arial" w:cs="Arial"/>
          <w:sz w:val="20"/>
          <w:szCs w:val="20"/>
        </w:rPr>
        <w:tab/>
        <w:t xml:space="preserve">The </w:t>
      </w:r>
      <w:r w:rsidR="001E503F">
        <w:rPr>
          <w:rFonts w:ascii="Arial" w:eastAsia="Arial" w:hAnsi="Arial" w:cs="Arial"/>
          <w:sz w:val="20"/>
          <w:szCs w:val="20"/>
        </w:rPr>
        <w:t xml:space="preserve">Special Events </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xml:space="preserve"> shall arrange social functions, trophy presentations, dances, or any such event in the interest of the Members. All events must have the approval of the Executive Board. After any social function, a written statement of income and expenditures will be submitted to the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xml:space="preserve"> for future reference along with a synopsis of the event with suggestions for improvements. Any and all records shall be passed on in good order to his/her successor.</w:t>
      </w:r>
    </w:p>
    <w:p w14:paraId="5CCB3304"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8:</w:t>
      </w:r>
      <w:r>
        <w:rPr>
          <w:rFonts w:ascii="Arial" w:eastAsia="Arial" w:hAnsi="Arial" w:cs="Arial"/>
          <w:sz w:val="20"/>
          <w:szCs w:val="20"/>
        </w:rPr>
        <w:tab/>
        <w:t>The Information Technology Officer will build and maintain the SFDL website. He/she will ensure that the website is functioning correctly and make changes and updates to the website as required. Any and all records shall be passed on in good order to his/her successor.</w:t>
      </w:r>
    </w:p>
    <w:p w14:paraId="7A710946" w14:textId="23784F99"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9:</w:t>
      </w:r>
      <w:r>
        <w:rPr>
          <w:rFonts w:ascii="Arial" w:eastAsia="Arial" w:hAnsi="Arial" w:cs="Arial"/>
          <w:sz w:val="20"/>
          <w:szCs w:val="20"/>
        </w:rPr>
        <w:tab/>
        <w:t xml:space="preserve">The ADO representative shall keep the SFDL and its Membership in good standing and arrange for ADO Playoff shoots for the Masters, All-Star, U.S. Team and Cricket Championships. He/she will be responsible for distribution of all ADO literature in a timely manner. He/she shall keep the Board of Directors informed of all ADO matters that may affect or be of interest to the League. All ADO communications shall be reported at the monthly meetings with copies of the communications presented to the President and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The ADO Representative shall be a player that regularly participates in ADO sanctioned tournament play. Any and all records shall be passed on in good order to his/her successor.</w:t>
      </w:r>
    </w:p>
    <w:p w14:paraId="5D7DC70D"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10:</w:t>
      </w:r>
      <w:r>
        <w:rPr>
          <w:rFonts w:ascii="Arial" w:eastAsia="Arial" w:hAnsi="Arial" w:cs="Arial"/>
          <w:sz w:val="20"/>
          <w:szCs w:val="20"/>
        </w:rPr>
        <w:tab/>
        <w:t>Any Board Member must obtain the approval of four (4) Members of the Executive Board prior to committing or spending more than one hundred ($100.00) dollars on behalf of the League.</w:t>
      </w:r>
    </w:p>
    <w:p w14:paraId="3D4A2B0B"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11:</w:t>
      </w:r>
      <w:r>
        <w:rPr>
          <w:rFonts w:ascii="Arial" w:eastAsia="Arial" w:hAnsi="Arial" w:cs="Arial"/>
          <w:sz w:val="20"/>
          <w:szCs w:val="20"/>
        </w:rPr>
        <w:tab/>
        <w:t>The Board of Directors shall be empowered to secure insurance in amounts and at a cost that they deem reasonable to protect the assets and agents of the League.</w:t>
      </w:r>
    </w:p>
    <w:p w14:paraId="61621F5C" w14:textId="77777777" w:rsidR="00D8607E" w:rsidRDefault="00000000">
      <w:pPr>
        <w:tabs>
          <w:tab w:val="left" w:pos="1350"/>
          <w:tab w:val="left" w:pos="2910"/>
        </w:tabs>
        <w:spacing w:before="360" w:after="360" w:line="240" w:lineRule="auto"/>
        <w:ind w:left="1350" w:hanging="1260"/>
        <w:rPr>
          <w:rFonts w:ascii="Arial" w:eastAsia="Arial" w:hAnsi="Arial" w:cs="Arial"/>
          <w:b/>
          <w:sz w:val="24"/>
          <w:szCs w:val="24"/>
        </w:rPr>
      </w:pPr>
      <w:r>
        <w:rPr>
          <w:rFonts w:ascii="Arial" w:eastAsia="Arial" w:hAnsi="Arial" w:cs="Arial"/>
          <w:b/>
          <w:sz w:val="24"/>
          <w:szCs w:val="24"/>
        </w:rPr>
        <w:t>ARTICLE VIII - DISCIPLINE AND EXPULSION</w:t>
      </w:r>
    </w:p>
    <w:p w14:paraId="0C59E883" w14:textId="77777777" w:rsidR="00D8607E" w:rsidRDefault="00000000">
      <w:pPr>
        <w:tabs>
          <w:tab w:val="left" w:pos="1350"/>
          <w:tab w:val="left" w:pos="2910"/>
        </w:tabs>
        <w:spacing w:after="0" w:line="240" w:lineRule="auto"/>
        <w:ind w:left="1350" w:hanging="126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Any Member or Officer of the League who by his or her actions, or any other method, jeopardizes the well-being of the League, shall be subject to disciplinary action by the Executive Board or expulsion from the Board or League.</w:t>
      </w:r>
    </w:p>
    <w:p w14:paraId="7039A621"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Any individual temporarily suspended for resorting to physical violence shall appear before the Executive Board no later than the next regularly scheduled Board meeting</w:t>
      </w:r>
      <w:r>
        <w:rPr>
          <w:rFonts w:ascii="Arial" w:eastAsia="Arial" w:hAnsi="Arial" w:cs="Arial"/>
          <w:color w:val="FF0000"/>
          <w:sz w:val="20"/>
          <w:szCs w:val="20"/>
        </w:rPr>
        <w:t xml:space="preserve">. </w:t>
      </w:r>
      <w:r>
        <w:rPr>
          <w:rFonts w:ascii="Arial" w:eastAsia="Arial" w:hAnsi="Arial" w:cs="Arial"/>
          <w:sz w:val="20"/>
          <w:szCs w:val="20"/>
        </w:rPr>
        <w:t>Barring extenuating circumstances, failure to appear shall be cause for further disciplinary action as determined by the Board.</w:t>
      </w:r>
    </w:p>
    <w:p w14:paraId="6EA73732"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ab/>
        <w:t>Any Member or Officer having a vote of no confidence raised, seconded, and carried against them, shall immediately forfeit any position or office held by them.</w:t>
      </w:r>
    </w:p>
    <w:p w14:paraId="1FFD7912"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4:</w:t>
      </w:r>
      <w:r>
        <w:rPr>
          <w:rFonts w:ascii="Arial" w:eastAsia="Arial" w:hAnsi="Arial" w:cs="Arial"/>
          <w:sz w:val="20"/>
          <w:szCs w:val="20"/>
        </w:rPr>
        <w:tab/>
        <w:t>Reinstatement of a Member or Officer of the League shall be at the discretion of the Board.</w:t>
      </w:r>
    </w:p>
    <w:p w14:paraId="5A1A5D69" w14:textId="77777777" w:rsidR="00D8607E" w:rsidRDefault="00D8607E">
      <w:pPr>
        <w:tabs>
          <w:tab w:val="left" w:pos="1350"/>
          <w:tab w:val="left" w:pos="2910"/>
        </w:tabs>
        <w:spacing w:before="240" w:after="0" w:line="240" w:lineRule="auto"/>
        <w:ind w:left="1350" w:hanging="1260"/>
        <w:rPr>
          <w:rFonts w:ascii="Arial" w:eastAsia="Arial" w:hAnsi="Arial" w:cs="Arial"/>
          <w:color w:val="00B050"/>
          <w:sz w:val="20"/>
          <w:szCs w:val="20"/>
        </w:rPr>
      </w:pPr>
    </w:p>
    <w:p w14:paraId="407E75FD" w14:textId="77777777" w:rsidR="00D8607E" w:rsidRDefault="00D8607E">
      <w:pPr>
        <w:tabs>
          <w:tab w:val="left" w:pos="1350"/>
          <w:tab w:val="left" w:pos="2910"/>
        </w:tabs>
        <w:spacing w:before="240" w:after="0" w:line="240" w:lineRule="auto"/>
        <w:ind w:left="1350" w:hanging="1260"/>
        <w:rPr>
          <w:rFonts w:ascii="Arial" w:eastAsia="Arial" w:hAnsi="Arial" w:cs="Arial"/>
          <w:color w:val="00B050"/>
          <w:sz w:val="20"/>
          <w:szCs w:val="20"/>
        </w:rPr>
      </w:pPr>
      <w:bookmarkStart w:id="0" w:name="_heading=h.gjdgxs" w:colFirst="0" w:colLast="0"/>
      <w:bookmarkEnd w:id="0"/>
    </w:p>
    <w:p w14:paraId="4E813384" w14:textId="77777777" w:rsidR="00D8607E" w:rsidRDefault="00000000">
      <w:pPr>
        <w:tabs>
          <w:tab w:val="left" w:pos="1350"/>
          <w:tab w:val="left" w:pos="2910"/>
        </w:tabs>
        <w:spacing w:before="360" w:after="360" w:line="240" w:lineRule="auto"/>
        <w:ind w:left="1350" w:hanging="1260"/>
        <w:rPr>
          <w:rFonts w:ascii="Arial" w:eastAsia="Arial" w:hAnsi="Arial" w:cs="Arial"/>
          <w:b/>
          <w:sz w:val="24"/>
          <w:szCs w:val="24"/>
        </w:rPr>
      </w:pPr>
      <w:r>
        <w:rPr>
          <w:rFonts w:ascii="Arial" w:eastAsia="Arial" w:hAnsi="Arial" w:cs="Arial"/>
          <w:b/>
          <w:sz w:val="24"/>
          <w:szCs w:val="24"/>
        </w:rPr>
        <w:t>ARTICLE IX - AMENDMENTS</w:t>
      </w:r>
    </w:p>
    <w:p w14:paraId="4DA2292B" w14:textId="5F02C5DC" w:rsidR="00D8607E" w:rsidRDefault="00000000">
      <w:pPr>
        <w:tabs>
          <w:tab w:val="left" w:pos="1350"/>
          <w:tab w:val="left" w:pos="2910"/>
        </w:tabs>
        <w:spacing w:after="0" w:line="240" w:lineRule="auto"/>
        <w:ind w:left="1350" w:hanging="126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 xml:space="preserve">Should any Member in good standing wish to amend any ARTICLE or Section of these bylaws, the proposed amendment shall be made in writing. The </w:t>
      </w:r>
      <w:r w:rsidR="001E503F">
        <w:rPr>
          <w:rFonts w:ascii="Arial" w:eastAsia="Arial" w:hAnsi="Arial" w:cs="Arial"/>
          <w:sz w:val="20"/>
          <w:szCs w:val="20"/>
        </w:rPr>
        <w:t>Communications</w:t>
      </w:r>
      <w:r>
        <w:rPr>
          <w:rFonts w:ascii="Arial" w:eastAsia="Arial" w:hAnsi="Arial" w:cs="Arial"/>
          <w:sz w:val="20"/>
          <w:szCs w:val="20"/>
        </w:rPr>
        <w:t xml:space="preserve"> </w:t>
      </w:r>
      <w:r w:rsidR="001E503F">
        <w:rPr>
          <w:rFonts w:ascii="Arial" w:eastAsia="Arial" w:hAnsi="Arial" w:cs="Arial"/>
          <w:sz w:val="20"/>
          <w:szCs w:val="20"/>
        </w:rPr>
        <w:t>Coordinator</w:t>
      </w:r>
      <w:r>
        <w:rPr>
          <w:rFonts w:ascii="Arial" w:eastAsia="Arial" w:hAnsi="Arial" w:cs="Arial"/>
          <w:sz w:val="20"/>
          <w:szCs w:val="20"/>
        </w:rPr>
        <w:t xml:space="preserve"> shall then notify the Members of the proposed amendment by posting proposed amendments for thirty (30) days in all Member establishments unless the Board of Directors have a majority vote that the amendment can be voted upon immediately. The amendment shall then be read at the next regular meeting. Should a majority of the Board of Directors vote in favor of the amendment, it shall be adopted.</w:t>
      </w:r>
    </w:p>
    <w:p w14:paraId="611224C5"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These bylaws shall take effect from July 2018 forward.</w:t>
      </w:r>
    </w:p>
    <w:p w14:paraId="101984B8" w14:textId="77777777" w:rsidR="00D8607E" w:rsidRDefault="00000000">
      <w:pPr>
        <w:tabs>
          <w:tab w:val="left" w:pos="1350"/>
          <w:tab w:val="left" w:pos="2910"/>
        </w:tabs>
        <w:spacing w:before="360" w:after="360" w:line="240" w:lineRule="auto"/>
        <w:ind w:left="1350" w:hanging="1260"/>
        <w:rPr>
          <w:rFonts w:ascii="Arial" w:eastAsia="Arial" w:hAnsi="Arial" w:cs="Arial"/>
          <w:sz w:val="24"/>
          <w:szCs w:val="24"/>
        </w:rPr>
      </w:pPr>
      <w:r>
        <w:rPr>
          <w:rFonts w:ascii="Arial" w:eastAsia="Arial" w:hAnsi="Arial" w:cs="Arial"/>
          <w:b/>
          <w:sz w:val="24"/>
          <w:szCs w:val="24"/>
        </w:rPr>
        <w:t>ARTICLE X - RULES OF ORDER</w:t>
      </w:r>
    </w:p>
    <w:p w14:paraId="3E053094" w14:textId="77777777" w:rsidR="00D8607E" w:rsidRDefault="00000000">
      <w:pPr>
        <w:tabs>
          <w:tab w:val="left" w:pos="1350"/>
          <w:tab w:val="left" w:pos="2910"/>
        </w:tabs>
        <w:spacing w:after="0" w:line="240" w:lineRule="auto"/>
        <w:ind w:left="1350" w:hanging="1260"/>
        <w:rPr>
          <w:rFonts w:ascii="Arial" w:eastAsia="Arial" w:hAnsi="Arial" w:cs="Arial"/>
          <w:sz w:val="20"/>
          <w:szCs w:val="20"/>
        </w:rPr>
      </w:pPr>
      <w:r>
        <w:rPr>
          <w:rFonts w:ascii="Arial" w:eastAsia="Arial" w:hAnsi="Arial" w:cs="Arial"/>
          <w:sz w:val="20"/>
          <w:szCs w:val="20"/>
          <w:u w:val="single"/>
        </w:rPr>
        <w:t>Section 1:</w:t>
      </w:r>
      <w:r>
        <w:rPr>
          <w:rFonts w:ascii="Arial" w:eastAsia="Arial" w:hAnsi="Arial" w:cs="Arial"/>
          <w:sz w:val="20"/>
          <w:szCs w:val="20"/>
        </w:rPr>
        <w:tab/>
        <w:t>Robert’s Revised Rules of Order shall govern the meetings of the League, except where in conflict with the Bylaws and Rules of Play of the League.</w:t>
      </w:r>
    </w:p>
    <w:p w14:paraId="68257E45"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2:</w:t>
      </w:r>
      <w:r>
        <w:rPr>
          <w:rFonts w:ascii="Arial" w:eastAsia="Arial" w:hAnsi="Arial" w:cs="Arial"/>
          <w:sz w:val="20"/>
          <w:szCs w:val="20"/>
        </w:rPr>
        <w:tab/>
        <w:t>Any and all rules or bylaws not covered herein shall be covered and subject to the rules and bylaws of the ADO.</w:t>
      </w:r>
    </w:p>
    <w:p w14:paraId="016A1B79" w14:textId="77777777" w:rsidR="00D8607E" w:rsidRDefault="00000000">
      <w:pPr>
        <w:tabs>
          <w:tab w:val="left" w:pos="1350"/>
          <w:tab w:val="left" w:pos="2910"/>
        </w:tabs>
        <w:spacing w:before="240" w:after="0" w:line="240" w:lineRule="auto"/>
        <w:ind w:left="1350" w:hanging="1260"/>
        <w:rPr>
          <w:rFonts w:ascii="Arial" w:eastAsia="Arial" w:hAnsi="Arial" w:cs="Arial"/>
          <w:sz w:val="20"/>
          <w:szCs w:val="20"/>
        </w:rPr>
      </w:pPr>
      <w:r>
        <w:rPr>
          <w:rFonts w:ascii="Arial" w:eastAsia="Arial" w:hAnsi="Arial" w:cs="Arial"/>
          <w:sz w:val="20"/>
          <w:szCs w:val="20"/>
          <w:u w:val="single"/>
        </w:rPr>
        <w:t>Section 3:</w:t>
      </w:r>
      <w:r>
        <w:rPr>
          <w:rFonts w:ascii="Arial" w:eastAsia="Arial" w:hAnsi="Arial" w:cs="Arial"/>
          <w:sz w:val="20"/>
          <w:szCs w:val="20"/>
        </w:rPr>
        <w:tab/>
        <w:t>After a call to order by the Presiding Officer, the Members shall take their seats and otherwise observe silence. Any Member wishing to speak must address the Chair and after being recognized, may proceed.</w:t>
      </w:r>
    </w:p>
    <w:p w14:paraId="5EACB4D7" w14:textId="77777777" w:rsidR="00D8607E" w:rsidRDefault="00000000">
      <w:pPr>
        <w:tabs>
          <w:tab w:val="left" w:pos="1350"/>
          <w:tab w:val="left" w:pos="2910"/>
        </w:tabs>
        <w:spacing w:before="240" w:after="0" w:line="240" w:lineRule="auto"/>
        <w:ind w:left="1350" w:hanging="1260"/>
        <w:rPr>
          <w:rFonts w:ascii="Arial" w:eastAsia="Arial" w:hAnsi="Arial" w:cs="Arial"/>
          <w:b/>
          <w:sz w:val="24"/>
          <w:szCs w:val="24"/>
        </w:rPr>
      </w:pPr>
      <w:r>
        <w:rPr>
          <w:rFonts w:ascii="Arial" w:eastAsia="Arial" w:hAnsi="Arial" w:cs="Arial"/>
          <w:b/>
          <w:sz w:val="24"/>
          <w:szCs w:val="24"/>
        </w:rPr>
        <w:t>Addendum I - Dart Board Set Up</w:t>
      </w:r>
    </w:p>
    <w:p w14:paraId="22A28BAD" w14:textId="77777777" w:rsidR="00D8607E" w:rsidRDefault="00000000">
      <w:pPr>
        <w:tabs>
          <w:tab w:val="left" w:pos="1350"/>
          <w:tab w:val="left" w:pos="2910"/>
        </w:tabs>
        <w:spacing w:before="240" w:after="0" w:line="240" w:lineRule="auto"/>
        <w:ind w:left="1350" w:hanging="1260"/>
        <w:rPr>
          <w:rFonts w:ascii="Arial" w:eastAsia="Arial" w:hAnsi="Arial" w:cs="Arial"/>
          <w:b/>
          <w:sz w:val="24"/>
          <w:szCs w:val="24"/>
        </w:rPr>
      </w:pPr>
      <w:r>
        <w:rPr>
          <w:rFonts w:ascii="Arial" w:eastAsia="Arial" w:hAnsi="Arial" w:cs="Arial"/>
          <w:b/>
          <w:sz w:val="24"/>
          <w:szCs w:val="24"/>
        </w:rPr>
        <w:lastRenderedPageBreak/>
        <w:tab/>
      </w:r>
      <w:r>
        <w:rPr>
          <w:rFonts w:ascii="Arial" w:eastAsia="Arial" w:hAnsi="Arial" w:cs="Arial"/>
          <w:b/>
          <w:noProof/>
          <w:sz w:val="20"/>
          <w:szCs w:val="20"/>
        </w:rPr>
        <w:drawing>
          <wp:inline distT="0" distB="0" distL="0" distR="0" wp14:anchorId="0A88BA19" wp14:editId="3A580C20">
            <wp:extent cx="5345098" cy="3881477"/>
            <wp:effectExtent l="0" t="0" r="0" b="0"/>
            <wp:docPr id="6" name="image1.jpg" descr="Dart-Board-Height-Distance.jpg"/>
            <wp:cNvGraphicFramePr/>
            <a:graphic xmlns:a="http://schemas.openxmlformats.org/drawingml/2006/main">
              <a:graphicData uri="http://schemas.openxmlformats.org/drawingml/2006/picture">
                <pic:pic xmlns:pic="http://schemas.openxmlformats.org/drawingml/2006/picture">
                  <pic:nvPicPr>
                    <pic:cNvPr id="0" name="image1.jpg" descr="Dart-Board-Height-Distance.jpg"/>
                    <pic:cNvPicPr preferRelativeResize="0"/>
                  </pic:nvPicPr>
                  <pic:blipFill>
                    <a:blip r:embed="rId8"/>
                    <a:srcRect/>
                    <a:stretch>
                      <a:fillRect/>
                    </a:stretch>
                  </pic:blipFill>
                  <pic:spPr>
                    <a:xfrm>
                      <a:off x="0" y="0"/>
                      <a:ext cx="5345098" cy="3881477"/>
                    </a:xfrm>
                    <a:prstGeom prst="rect">
                      <a:avLst/>
                    </a:prstGeom>
                    <a:ln/>
                  </pic:spPr>
                </pic:pic>
              </a:graphicData>
            </a:graphic>
          </wp:inline>
        </w:drawing>
      </w:r>
    </w:p>
    <w:p w14:paraId="50D53C8B" w14:textId="77777777" w:rsidR="00D8607E" w:rsidRDefault="00D8607E">
      <w:pPr>
        <w:tabs>
          <w:tab w:val="left" w:pos="1350"/>
          <w:tab w:val="left" w:pos="2910"/>
        </w:tabs>
        <w:spacing w:before="240" w:after="0" w:line="240" w:lineRule="auto"/>
        <w:ind w:left="1350" w:hanging="1260"/>
        <w:rPr>
          <w:rFonts w:ascii="Arial" w:eastAsia="Arial" w:hAnsi="Arial" w:cs="Arial"/>
          <w:b/>
          <w:sz w:val="24"/>
          <w:szCs w:val="24"/>
        </w:rPr>
      </w:pPr>
    </w:p>
    <w:p w14:paraId="1F809264" w14:textId="77777777" w:rsidR="00D8607E" w:rsidRDefault="00000000">
      <w:pPr>
        <w:tabs>
          <w:tab w:val="left" w:pos="1350"/>
          <w:tab w:val="left" w:pos="2910"/>
        </w:tabs>
        <w:spacing w:before="240" w:after="0" w:line="240" w:lineRule="auto"/>
        <w:ind w:left="1350" w:hanging="1260"/>
        <w:rPr>
          <w:rFonts w:ascii="Arial" w:eastAsia="Arial" w:hAnsi="Arial" w:cs="Arial"/>
          <w:b/>
          <w:sz w:val="24"/>
          <w:szCs w:val="24"/>
        </w:rPr>
      </w:pPr>
      <w:r>
        <w:rPr>
          <w:rFonts w:ascii="Arial" w:eastAsia="Arial" w:hAnsi="Arial" w:cs="Arial"/>
          <w:b/>
          <w:sz w:val="24"/>
          <w:szCs w:val="24"/>
        </w:rPr>
        <w:t>Addendum II - Se Safe</w:t>
      </w:r>
    </w:p>
    <w:p w14:paraId="227CBD67" w14:textId="77777777" w:rsidR="00D8607E"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b/>
      </w:r>
    </w:p>
    <w:p w14:paraId="267ADF4D" w14:textId="77777777" w:rsidR="00D8607E" w:rsidRDefault="00000000">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8"/>
          <w:szCs w:val="28"/>
        </w:rPr>
        <w:t xml:space="preserve">THE SFDL WANTS YOU TO BE SAFE! </w:t>
      </w:r>
    </w:p>
    <w:p w14:paraId="52D5605E" w14:textId="77777777" w:rsidR="00D8607E" w:rsidRDefault="00D8607E">
      <w:pPr>
        <w:spacing w:after="0" w:line="240" w:lineRule="auto"/>
        <w:rPr>
          <w:rFonts w:ascii="Arial" w:eastAsia="Arial" w:hAnsi="Arial" w:cs="Arial"/>
          <w:b/>
          <w:color w:val="000000"/>
          <w:sz w:val="28"/>
          <w:szCs w:val="28"/>
        </w:rPr>
      </w:pPr>
    </w:p>
    <w:p w14:paraId="5EDED65B" w14:textId="77777777" w:rsidR="00D8607E" w:rsidRDefault="00000000">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Alcohol’s effects vary from person to person, depending on a variety of factors, including: </w:t>
      </w:r>
    </w:p>
    <w:p w14:paraId="25D24397" w14:textId="77777777" w:rsidR="00D8607E" w:rsidRDefault="00D8607E">
      <w:pPr>
        <w:spacing w:after="0" w:line="240" w:lineRule="auto"/>
        <w:rPr>
          <w:rFonts w:ascii="Arial" w:eastAsia="Arial" w:hAnsi="Arial" w:cs="Arial"/>
          <w:color w:val="000000"/>
          <w:sz w:val="20"/>
          <w:szCs w:val="20"/>
        </w:rPr>
      </w:pPr>
    </w:p>
    <w:p w14:paraId="0E77CC3A"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How much you drink </w:t>
      </w:r>
    </w:p>
    <w:p w14:paraId="24E294C7" w14:textId="77777777" w:rsidR="00D8607E" w:rsidRDefault="00D8607E">
      <w:pPr>
        <w:spacing w:after="0" w:line="240" w:lineRule="auto"/>
        <w:rPr>
          <w:rFonts w:ascii="Arial" w:eastAsia="Arial" w:hAnsi="Arial" w:cs="Arial"/>
          <w:color w:val="000000"/>
          <w:sz w:val="20"/>
          <w:szCs w:val="20"/>
        </w:rPr>
      </w:pPr>
    </w:p>
    <w:p w14:paraId="2372699E"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How often you drink </w:t>
      </w:r>
    </w:p>
    <w:p w14:paraId="774A8546" w14:textId="77777777" w:rsidR="00D8607E" w:rsidRDefault="00D8607E">
      <w:pPr>
        <w:spacing w:after="0" w:line="240" w:lineRule="auto"/>
        <w:rPr>
          <w:rFonts w:ascii="Arial" w:eastAsia="Arial" w:hAnsi="Arial" w:cs="Arial"/>
          <w:color w:val="000000"/>
          <w:sz w:val="20"/>
          <w:szCs w:val="20"/>
        </w:rPr>
      </w:pPr>
    </w:p>
    <w:p w14:paraId="00E7B516"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Your age </w:t>
      </w:r>
    </w:p>
    <w:p w14:paraId="541ABAC6" w14:textId="77777777" w:rsidR="00D8607E" w:rsidRDefault="00D8607E">
      <w:pPr>
        <w:spacing w:after="0" w:line="240" w:lineRule="auto"/>
        <w:rPr>
          <w:rFonts w:ascii="Arial" w:eastAsia="Arial" w:hAnsi="Arial" w:cs="Arial"/>
          <w:color w:val="000000"/>
          <w:sz w:val="20"/>
          <w:szCs w:val="20"/>
        </w:rPr>
      </w:pPr>
    </w:p>
    <w:p w14:paraId="207C1719"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Your health status </w:t>
      </w:r>
    </w:p>
    <w:p w14:paraId="538EDEDE" w14:textId="77777777" w:rsidR="00D8607E" w:rsidRDefault="00D8607E">
      <w:pPr>
        <w:spacing w:after="0" w:line="240" w:lineRule="auto"/>
        <w:rPr>
          <w:rFonts w:ascii="Arial" w:eastAsia="Arial" w:hAnsi="Arial" w:cs="Arial"/>
          <w:color w:val="000000"/>
          <w:sz w:val="20"/>
          <w:szCs w:val="20"/>
        </w:rPr>
      </w:pPr>
    </w:p>
    <w:p w14:paraId="2B08BAC0"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Your family history </w:t>
      </w:r>
    </w:p>
    <w:p w14:paraId="08F111E6" w14:textId="77777777" w:rsidR="00D8607E" w:rsidRDefault="00D8607E">
      <w:pPr>
        <w:spacing w:after="0" w:line="240" w:lineRule="auto"/>
        <w:rPr>
          <w:rFonts w:ascii="Arial" w:eastAsia="Arial" w:hAnsi="Arial" w:cs="Arial"/>
          <w:color w:val="000000"/>
          <w:sz w:val="20"/>
          <w:szCs w:val="20"/>
        </w:rPr>
      </w:pPr>
    </w:p>
    <w:p w14:paraId="2348563C" w14:textId="77777777" w:rsidR="00D8607E" w:rsidRDefault="00000000">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While drinking alcohol is itself not necessarily a problem – drinking too much can cause a range of consequences, and increase your risk for a variety of problems. </w:t>
      </w:r>
    </w:p>
    <w:p w14:paraId="2920FFAF" w14:textId="77777777" w:rsidR="00D8607E" w:rsidRDefault="00000000">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These are some of the consequences of drinking too much alcohol. Alcohol enters your bloodstream as soon as you take your first sip. Alcohol’s immediate effects can appear within about 10 minutes. As you drink, you increase your blood alcohol concentration (BAC) level, which is the amount of alcohol present in your bloodstream. The higher your BAC, the more impaired you become by alcohol’s effects. These effects can include: </w:t>
      </w:r>
    </w:p>
    <w:p w14:paraId="71FDA5C7" w14:textId="77777777" w:rsidR="00D8607E" w:rsidRDefault="00D8607E">
      <w:pPr>
        <w:spacing w:after="0" w:line="240" w:lineRule="auto"/>
        <w:rPr>
          <w:rFonts w:ascii="Arial" w:eastAsia="Arial" w:hAnsi="Arial" w:cs="Arial"/>
          <w:color w:val="000000"/>
          <w:sz w:val="20"/>
          <w:szCs w:val="20"/>
        </w:rPr>
      </w:pPr>
    </w:p>
    <w:p w14:paraId="2ACDAEE4"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Reduced inhibitions </w:t>
      </w:r>
    </w:p>
    <w:p w14:paraId="2FBB3460" w14:textId="77777777" w:rsidR="00D8607E" w:rsidRDefault="00D8607E">
      <w:pPr>
        <w:spacing w:after="0" w:line="240" w:lineRule="auto"/>
        <w:rPr>
          <w:rFonts w:ascii="Arial" w:eastAsia="Arial" w:hAnsi="Arial" w:cs="Arial"/>
          <w:color w:val="000000"/>
          <w:sz w:val="20"/>
          <w:szCs w:val="20"/>
        </w:rPr>
      </w:pPr>
    </w:p>
    <w:p w14:paraId="3BD50EA8"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Slurred speech </w:t>
      </w:r>
    </w:p>
    <w:p w14:paraId="77A01D51" w14:textId="77777777" w:rsidR="00D8607E" w:rsidRDefault="00D8607E">
      <w:pPr>
        <w:spacing w:after="0" w:line="240" w:lineRule="auto"/>
        <w:rPr>
          <w:rFonts w:ascii="Arial" w:eastAsia="Arial" w:hAnsi="Arial" w:cs="Arial"/>
          <w:color w:val="000000"/>
          <w:sz w:val="20"/>
          <w:szCs w:val="20"/>
        </w:rPr>
      </w:pPr>
    </w:p>
    <w:p w14:paraId="5491A7E8"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Motor impairment </w:t>
      </w:r>
    </w:p>
    <w:p w14:paraId="72E3564E" w14:textId="77777777" w:rsidR="00D8607E" w:rsidRDefault="00D8607E">
      <w:pPr>
        <w:spacing w:after="0" w:line="240" w:lineRule="auto"/>
        <w:rPr>
          <w:rFonts w:ascii="Arial" w:eastAsia="Arial" w:hAnsi="Arial" w:cs="Arial"/>
          <w:color w:val="000000"/>
          <w:sz w:val="20"/>
          <w:szCs w:val="20"/>
        </w:rPr>
      </w:pPr>
    </w:p>
    <w:p w14:paraId="1672E52D"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Confusion </w:t>
      </w:r>
    </w:p>
    <w:p w14:paraId="50CEA61F" w14:textId="77777777" w:rsidR="00D8607E" w:rsidRDefault="00D8607E">
      <w:pPr>
        <w:spacing w:after="0" w:line="240" w:lineRule="auto"/>
        <w:rPr>
          <w:rFonts w:ascii="Arial" w:eastAsia="Arial" w:hAnsi="Arial" w:cs="Arial"/>
          <w:color w:val="000000"/>
          <w:sz w:val="20"/>
          <w:szCs w:val="20"/>
        </w:rPr>
      </w:pPr>
    </w:p>
    <w:p w14:paraId="22C7C4A3"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Memory problems </w:t>
      </w:r>
    </w:p>
    <w:p w14:paraId="64CF5EBB" w14:textId="77777777" w:rsidR="00D8607E" w:rsidRDefault="00D8607E">
      <w:pPr>
        <w:spacing w:after="0" w:line="240" w:lineRule="auto"/>
        <w:rPr>
          <w:rFonts w:ascii="Arial" w:eastAsia="Arial" w:hAnsi="Arial" w:cs="Arial"/>
          <w:color w:val="000000"/>
          <w:sz w:val="20"/>
          <w:szCs w:val="20"/>
        </w:rPr>
      </w:pPr>
    </w:p>
    <w:p w14:paraId="02720AA6"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Concentration problems </w:t>
      </w:r>
    </w:p>
    <w:p w14:paraId="6C0F2631" w14:textId="77777777" w:rsidR="00D8607E" w:rsidRDefault="00D8607E">
      <w:pPr>
        <w:spacing w:after="0" w:line="240" w:lineRule="auto"/>
        <w:rPr>
          <w:rFonts w:ascii="Arial" w:eastAsia="Arial" w:hAnsi="Arial" w:cs="Arial"/>
          <w:color w:val="000000"/>
          <w:sz w:val="20"/>
          <w:szCs w:val="20"/>
        </w:rPr>
      </w:pPr>
    </w:p>
    <w:p w14:paraId="1C39263C"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Coma </w:t>
      </w:r>
    </w:p>
    <w:p w14:paraId="577C7CB9" w14:textId="77777777" w:rsidR="00D8607E" w:rsidRDefault="00D8607E">
      <w:pPr>
        <w:spacing w:after="0" w:line="240" w:lineRule="auto"/>
        <w:rPr>
          <w:rFonts w:ascii="Arial" w:eastAsia="Arial" w:hAnsi="Arial" w:cs="Arial"/>
          <w:color w:val="000000"/>
          <w:sz w:val="20"/>
          <w:szCs w:val="20"/>
        </w:rPr>
      </w:pPr>
    </w:p>
    <w:p w14:paraId="5DC9B67F"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Breathing problems </w:t>
      </w:r>
    </w:p>
    <w:p w14:paraId="1E6B188E" w14:textId="77777777" w:rsidR="00D8607E" w:rsidRDefault="00D8607E">
      <w:pPr>
        <w:spacing w:after="0" w:line="240" w:lineRule="auto"/>
        <w:rPr>
          <w:rFonts w:ascii="Arial" w:eastAsia="Arial" w:hAnsi="Arial" w:cs="Arial"/>
          <w:color w:val="000000"/>
          <w:sz w:val="20"/>
          <w:szCs w:val="20"/>
        </w:rPr>
      </w:pPr>
    </w:p>
    <w:p w14:paraId="0D99C114"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Death </w:t>
      </w:r>
    </w:p>
    <w:p w14:paraId="5E90C64D" w14:textId="77777777" w:rsidR="00D8607E" w:rsidRDefault="00D8607E">
      <w:pPr>
        <w:spacing w:after="0" w:line="240" w:lineRule="auto"/>
        <w:rPr>
          <w:rFonts w:ascii="Arial" w:eastAsia="Arial" w:hAnsi="Arial" w:cs="Arial"/>
          <w:color w:val="000000"/>
          <w:sz w:val="20"/>
          <w:szCs w:val="20"/>
        </w:rPr>
      </w:pPr>
    </w:p>
    <w:p w14:paraId="73144DFD" w14:textId="77777777" w:rsidR="00D8607E" w:rsidRDefault="00000000">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Other risks of drinking can include: </w:t>
      </w:r>
    </w:p>
    <w:p w14:paraId="6D00D0D4" w14:textId="77777777" w:rsidR="00D8607E" w:rsidRDefault="00D8607E">
      <w:pPr>
        <w:spacing w:after="0" w:line="240" w:lineRule="auto"/>
        <w:rPr>
          <w:rFonts w:ascii="Arial" w:eastAsia="Arial" w:hAnsi="Arial" w:cs="Arial"/>
          <w:color w:val="000000"/>
          <w:sz w:val="20"/>
          <w:szCs w:val="20"/>
        </w:rPr>
      </w:pPr>
    </w:p>
    <w:p w14:paraId="535840D6"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Car crashes and other accidents </w:t>
      </w:r>
    </w:p>
    <w:p w14:paraId="7BBC3A44" w14:textId="77777777" w:rsidR="00D8607E" w:rsidRDefault="00D8607E">
      <w:pPr>
        <w:spacing w:after="0" w:line="240" w:lineRule="auto"/>
        <w:rPr>
          <w:rFonts w:ascii="Arial" w:eastAsia="Arial" w:hAnsi="Arial" w:cs="Arial"/>
          <w:color w:val="000000"/>
          <w:sz w:val="20"/>
          <w:szCs w:val="20"/>
        </w:rPr>
      </w:pPr>
    </w:p>
    <w:p w14:paraId="7F142B73"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Risky behavior </w:t>
      </w:r>
    </w:p>
    <w:p w14:paraId="43D3D895" w14:textId="77777777" w:rsidR="00D8607E" w:rsidRDefault="00D8607E">
      <w:pPr>
        <w:spacing w:after="0" w:line="240" w:lineRule="auto"/>
        <w:rPr>
          <w:rFonts w:ascii="Arial" w:eastAsia="Arial" w:hAnsi="Arial" w:cs="Arial"/>
          <w:color w:val="000000"/>
          <w:sz w:val="20"/>
          <w:szCs w:val="20"/>
        </w:rPr>
      </w:pPr>
    </w:p>
    <w:p w14:paraId="3128A512" w14:textId="77777777" w:rsidR="00D8607E"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 xml:space="preserve">Violent behavior </w:t>
      </w:r>
    </w:p>
    <w:p w14:paraId="7F516E50" w14:textId="77777777" w:rsidR="00D8607E" w:rsidRDefault="00D8607E">
      <w:pPr>
        <w:spacing w:after="0" w:line="240" w:lineRule="auto"/>
        <w:rPr>
          <w:rFonts w:ascii="Arial" w:eastAsia="Arial" w:hAnsi="Arial" w:cs="Arial"/>
          <w:color w:val="000000"/>
          <w:sz w:val="20"/>
          <w:szCs w:val="20"/>
        </w:rPr>
      </w:pPr>
    </w:p>
    <w:p w14:paraId="7201FDE7" w14:textId="77777777" w:rsidR="00D8607E" w:rsidRDefault="00000000">
      <w:pPr>
        <w:spacing w:after="0" w:line="240" w:lineRule="auto"/>
        <w:rPr>
          <w:rFonts w:ascii="Times New Roman" w:eastAsia="Times New Roman" w:hAnsi="Times New Roman" w:cs="Times New Roman"/>
          <w:color w:val="000000"/>
          <w:sz w:val="28"/>
          <w:szCs w:val="28"/>
        </w:rPr>
      </w:pPr>
      <w:r>
        <w:rPr>
          <w:rFonts w:ascii="Arial" w:eastAsia="Arial" w:hAnsi="Arial" w:cs="Arial"/>
          <w:color w:val="000000"/>
          <w:sz w:val="20"/>
          <w:szCs w:val="20"/>
        </w:rPr>
        <w:t xml:space="preserve"> </w:t>
      </w:r>
      <w:r>
        <w:rPr>
          <w:rFonts w:ascii="Arial" w:eastAsia="Arial" w:hAnsi="Arial" w:cs="Arial"/>
          <w:b/>
          <w:color w:val="000000"/>
          <w:sz w:val="20"/>
          <w:szCs w:val="20"/>
        </w:rPr>
        <w:t>Suicide and homicide</w:t>
      </w:r>
      <w:r>
        <w:rPr>
          <w:rFonts w:ascii="Times New Roman" w:eastAsia="Times New Roman" w:hAnsi="Times New Roman" w:cs="Times New Roman"/>
          <w:b/>
          <w:color w:val="000000"/>
          <w:sz w:val="28"/>
          <w:szCs w:val="28"/>
        </w:rPr>
        <w:t xml:space="preserve"> </w:t>
      </w:r>
    </w:p>
    <w:p w14:paraId="51767716" w14:textId="77777777" w:rsidR="00D8607E" w:rsidRDefault="00D8607E">
      <w:pPr>
        <w:tabs>
          <w:tab w:val="left" w:pos="1350"/>
          <w:tab w:val="left" w:pos="2910"/>
        </w:tabs>
        <w:spacing w:before="240" w:after="0" w:line="240" w:lineRule="auto"/>
        <w:ind w:left="1350" w:hanging="1260"/>
        <w:rPr>
          <w:rFonts w:ascii="Arial" w:eastAsia="Arial" w:hAnsi="Arial" w:cs="Arial"/>
          <w:b/>
          <w:sz w:val="20"/>
          <w:szCs w:val="20"/>
        </w:rPr>
      </w:pPr>
    </w:p>
    <w:p w14:paraId="48C35DAF" w14:textId="77777777" w:rsidR="00D8607E" w:rsidRDefault="00000000">
      <w:pPr>
        <w:tabs>
          <w:tab w:val="left" w:pos="1350"/>
          <w:tab w:val="left" w:pos="2910"/>
        </w:tabs>
        <w:spacing w:before="240" w:after="0" w:line="240" w:lineRule="auto"/>
        <w:ind w:left="1350" w:hanging="1260"/>
        <w:rPr>
          <w:rFonts w:ascii="Arial" w:eastAsia="Arial" w:hAnsi="Arial" w:cs="Arial"/>
          <w:b/>
          <w:sz w:val="20"/>
          <w:szCs w:val="20"/>
        </w:rPr>
      </w:pPr>
      <w:r>
        <w:rPr>
          <w:rFonts w:ascii="Arial" w:eastAsia="Arial" w:hAnsi="Arial" w:cs="Arial"/>
          <w:b/>
          <w:noProof/>
          <w:sz w:val="20"/>
          <w:szCs w:val="20"/>
        </w:rPr>
        <w:lastRenderedPageBreak/>
        <w:drawing>
          <wp:inline distT="0" distB="0" distL="0" distR="0" wp14:anchorId="5ED6068F" wp14:editId="53C67B1B">
            <wp:extent cx="5943600" cy="7379335"/>
            <wp:effectExtent l="0" t="0" r="0" b="0"/>
            <wp:docPr id="8" name="image3.png" descr="mens-limit.png"/>
            <wp:cNvGraphicFramePr/>
            <a:graphic xmlns:a="http://schemas.openxmlformats.org/drawingml/2006/main">
              <a:graphicData uri="http://schemas.openxmlformats.org/drawingml/2006/picture">
                <pic:pic xmlns:pic="http://schemas.openxmlformats.org/drawingml/2006/picture">
                  <pic:nvPicPr>
                    <pic:cNvPr id="0" name="image3.png" descr="mens-limit.png"/>
                    <pic:cNvPicPr preferRelativeResize="0"/>
                  </pic:nvPicPr>
                  <pic:blipFill>
                    <a:blip r:embed="rId9"/>
                    <a:srcRect/>
                    <a:stretch>
                      <a:fillRect/>
                    </a:stretch>
                  </pic:blipFill>
                  <pic:spPr>
                    <a:xfrm>
                      <a:off x="0" y="0"/>
                      <a:ext cx="5943600" cy="7379335"/>
                    </a:xfrm>
                    <a:prstGeom prst="rect">
                      <a:avLst/>
                    </a:prstGeom>
                    <a:ln/>
                  </pic:spPr>
                </pic:pic>
              </a:graphicData>
            </a:graphic>
          </wp:inline>
        </w:drawing>
      </w:r>
    </w:p>
    <w:p w14:paraId="09EDE27C" w14:textId="77777777" w:rsidR="00D8607E" w:rsidRDefault="00D8607E">
      <w:pPr>
        <w:tabs>
          <w:tab w:val="left" w:pos="1350"/>
          <w:tab w:val="left" w:pos="2910"/>
        </w:tabs>
        <w:spacing w:before="240" w:after="0" w:line="240" w:lineRule="auto"/>
        <w:ind w:left="1350" w:hanging="1260"/>
        <w:rPr>
          <w:rFonts w:ascii="Arial" w:eastAsia="Arial" w:hAnsi="Arial" w:cs="Arial"/>
          <w:b/>
          <w:sz w:val="20"/>
          <w:szCs w:val="20"/>
        </w:rPr>
      </w:pPr>
    </w:p>
    <w:p w14:paraId="061675B5" w14:textId="77777777" w:rsidR="00D8607E" w:rsidRDefault="00D8607E">
      <w:pPr>
        <w:tabs>
          <w:tab w:val="left" w:pos="1350"/>
          <w:tab w:val="left" w:pos="2910"/>
        </w:tabs>
        <w:spacing w:before="240" w:after="0" w:line="240" w:lineRule="auto"/>
        <w:ind w:left="1350" w:hanging="1260"/>
        <w:rPr>
          <w:rFonts w:ascii="Arial" w:eastAsia="Arial" w:hAnsi="Arial" w:cs="Arial"/>
          <w:b/>
          <w:sz w:val="20"/>
          <w:szCs w:val="20"/>
        </w:rPr>
      </w:pPr>
    </w:p>
    <w:p w14:paraId="26AE5F3F" w14:textId="77777777" w:rsidR="00D8607E" w:rsidRDefault="00000000">
      <w:pPr>
        <w:tabs>
          <w:tab w:val="left" w:pos="1350"/>
          <w:tab w:val="left" w:pos="2910"/>
        </w:tabs>
        <w:spacing w:before="240" w:after="0" w:line="240" w:lineRule="auto"/>
        <w:ind w:left="1350" w:hanging="1260"/>
        <w:rPr>
          <w:rFonts w:ascii="Arial" w:eastAsia="Arial" w:hAnsi="Arial" w:cs="Arial"/>
          <w:b/>
          <w:sz w:val="20"/>
          <w:szCs w:val="20"/>
        </w:rPr>
      </w:pPr>
      <w:r>
        <w:rPr>
          <w:rFonts w:ascii="Arial" w:eastAsia="Arial" w:hAnsi="Arial" w:cs="Arial"/>
          <w:b/>
          <w:noProof/>
          <w:sz w:val="20"/>
          <w:szCs w:val="20"/>
        </w:rPr>
        <w:lastRenderedPageBreak/>
        <w:drawing>
          <wp:inline distT="0" distB="0" distL="0" distR="0" wp14:anchorId="006DAEE0" wp14:editId="0ADA88B7">
            <wp:extent cx="5943600" cy="7379335"/>
            <wp:effectExtent l="0" t="0" r="0" b="0"/>
            <wp:docPr id="7" name="image2.png" descr="womens-limit.png"/>
            <wp:cNvGraphicFramePr/>
            <a:graphic xmlns:a="http://schemas.openxmlformats.org/drawingml/2006/main">
              <a:graphicData uri="http://schemas.openxmlformats.org/drawingml/2006/picture">
                <pic:pic xmlns:pic="http://schemas.openxmlformats.org/drawingml/2006/picture">
                  <pic:nvPicPr>
                    <pic:cNvPr id="0" name="image2.png" descr="womens-limit.png"/>
                    <pic:cNvPicPr preferRelativeResize="0"/>
                  </pic:nvPicPr>
                  <pic:blipFill>
                    <a:blip r:embed="rId10"/>
                    <a:srcRect/>
                    <a:stretch>
                      <a:fillRect/>
                    </a:stretch>
                  </pic:blipFill>
                  <pic:spPr>
                    <a:xfrm>
                      <a:off x="0" y="0"/>
                      <a:ext cx="5943600" cy="7379335"/>
                    </a:xfrm>
                    <a:prstGeom prst="rect">
                      <a:avLst/>
                    </a:prstGeom>
                    <a:ln/>
                  </pic:spPr>
                </pic:pic>
              </a:graphicData>
            </a:graphic>
          </wp:inline>
        </w:drawing>
      </w:r>
    </w:p>
    <w:sectPr w:rsidR="00D8607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F57B" w14:textId="77777777" w:rsidR="005135DC" w:rsidRDefault="005135DC">
      <w:pPr>
        <w:spacing w:after="0" w:line="240" w:lineRule="auto"/>
      </w:pPr>
      <w:r>
        <w:separator/>
      </w:r>
    </w:p>
  </w:endnote>
  <w:endnote w:type="continuationSeparator" w:id="0">
    <w:p w14:paraId="5181C7BB" w14:textId="77777777" w:rsidR="005135DC" w:rsidRDefault="0051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iond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F056" w14:textId="77777777" w:rsidR="00D8607E" w:rsidRDefault="00D8607E">
    <w:pPr>
      <w:pBdr>
        <w:top w:val="nil"/>
        <w:left w:val="nil"/>
        <w:bottom w:val="nil"/>
        <w:right w:val="nil"/>
        <w:between w:val="nil"/>
      </w:pBdr>
      <w:tabs>
        <w:tab w:val="center" w:pos="4680"/>
        <w:tab w:val="right" w:pos="9360"/>
      </w:tabs>
      <w:spacing w:after="0" w:line="240" w:lineRule="auto"/>
      <w:jc w:val="right"/>
      <w:rPr>
        <w:color w:val="000000"/>
      </w:rPr>
    </w:pPr>
  </w:p>
  <w:p w14:paraId="7EE0CA89" w14:textId="77777777" w:rsidR="00D8607E" w:rsidRDefault="00D8607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236C" w14:textId="77777777" w:rsidR="005135DC" w:rsidRDefault="005135DC">
      <w:pPr>
        <w:spacing w:after="0" w:line="240" w:lineRule="auto"/>
      </w:pPr>
      <w:r>
        <w:separator/>
      </w:r>
    </w:p>
  </w:footnote>
  <w:footnote w:type="continuationSeparator" w:id="0">
    <w:p w14:paraId="550E7F52" w14:textId="77777777" w:rsidR="005135DC" w:rsidRDefault="0051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991C" w14:textId="77777777" w:rsidR="00D8607E" w:rsidRDefault="00000000">
    <w:pPr>
      <w:jc w:val="center"/>
      <w:rPr>
        <w:rFonts w:ascii="Arial" w:eastAsia="Arial" w:hAnsi="Arial" w:cs="Arial"/>
        <w:b/>
        <w:sz w:val="28"/>
        <w:szCs w:val="28"/>
      </w:rPr>
    </w:pPr>
    <w:r>
      <w:rPr>
        <w:rFonts w:ascii="Arial" w:eastAsia="Arial" w:hAnsi="Arial" w:cs="Arial"/>
        <w:b/>
        <w:sz w:val="28"/>
        <w:szCs w:val="28"/>
      </w:rPr>
      <w:t>SAN FRANCISCO DARTS LEAGUE BYLAWS</w:t>
    </w:r>
  </w:p>
  <w:p w14:paraId="6138B371" w14:textId="77777777" w:rsidR="00D8607E" w:rsidRDefault="00D8607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B7D"/>
    <w:multiLevelType w:val="multilevel"/>
    <w:tmpl w:val="2890A214"/>
    <w:lvl w:ilvl="0">
      <w:start w:val="1"/>
      <w:numFmt w:val="upperLetter"/>
      <w:lvlText w:val="%1."/>
      <w:lvlJc w:val="left"/>
      <w:pPr>
        <w:ind w:left="1800" w:hanging="360"/>
      </w:p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1" w15:restartNumberingAfterBreak="0">
    <w:nsid w:val="245162F4"/>
    <w:multiLevelType w:val="multilevel"/>
    <w:tmpl w:val="097075F4"/>
    <w:lvl w:ilvl="0">
      <w:start w:val="1"/>
      <w:numFmt w:val="upperLetter"/>
      <w:lvlText w:val="%1."/>
      <w:lvlJc w:val="left"/>
      <w:pPr>
        <w:ind w:left="1695" w:hanging="360"/>
      </w:p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 w15:restartNumberingAfterBreak="0">
    <w:nsid w:val="2C3473A0"/>
    <w:multiLevelType w:val="multilevel"/>
    <w:tmpl w:val="FED4C344"/>
    <w:lvl w:ilvl="0">
      <w:start w:val="1"/>
      <w:numFmt w:val="upp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16cid:durableId="1127695432">
    <w:abstractNumId w:val="0"/>
  </w:num>
  <w:num w:numId="2" w16cid:durableId="767699234">
    <w:abstractNumId w:val="1"/>
  </w:num>
  <w:num w:numId="3" w16cid:durableId="152378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E"/>
    <w:rsid w:val="001264AD"/>
    <w:rsid w:val="0013527E"/>
    <w:rsid w:val="001E503F"/>
    <w:rsid w:val="005135DC"/>
    <w:rsid w:val="006F5199"/>
    <w:rsid w:val="009A7F06"/>
    <w:rsid w:val="00D23249"/>
    <w:rsid w:val="00D8607E"/>
    <w:rsid w:val="00ED1A3E"/>
    <w:rsid w:val="00F0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E4A0"/>
  <w15:docId w15:val="{00E94FE5-E595-481D-AF6F-E8CF9FD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0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2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652"/>
    <w:rPr>
      <w:rFonts w:ascii="Tahoma" w:hAnsi="Tahoma" w:cs="Tahoma"/>
      <w:sz w:val="16"/>
      <w:szCs w:val="16"/>
    </w:rPr>
  </w:style>
  <w:style w:type="paragraph" w:styleId="ListParagraph">
    <w:name w:val="List Paragraph"/>
    <w:basedOn w:val="Normal"/>
    <w:uiPriority w:val="34"/>
    <w:qFormat/>
    <w:rsid w:val="00D26A1E"/>
    <w:pPr>
      <w:ind w:left="720"/>
      <w:contextualSpacing/>
    </w:pPr>
  </w:style>
  <w:style w:type="paragraph" w:styleId="Header">
    <w:name w:val="header"/>
    <w:basedOn w:val="Normal"/>
    <w:link w:val="HeaderChar"/>
    <w:uiPriority w:val="99"/>
    <w:unhideWhenUsed/>
    <w:rsid w:val="000E0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1F"/>
  </w:style>
  <w:style w:type="paragraph" w:styleId="Footer">
    <w:name w:val="footer"/>
    <w:basedOn w:val="Normal"/>
    <w:link w:val="FooterChar"/>
    <w:uiPriority w:val="99"/>
    <w:unhideWhenUsed/>
    <w:rsid w:val="000E0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1F"/>
  </w:style>
  <w:style w:type="character" w:customStyle="1" w:styleId="TitleChar">
    <w:name w:val="Title Char"/>
    <w:basedOn w:val="DefaultParagraphFont"/>
    <w:link w:val="Title"/>
    <w:uiPriority w:val="10"/>
    <w:rsid w:val="000E001F"/>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6496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A06E0"/>
    <w:pPr>
      <w:spacing w:after="0" w:line="240" w:lineRule="auto"/>
    </w:pPr>
  </w:style>
  <w:style w:type="character" w:styleId="CommentReference">
    <w:name w:val="annotation reference"/>
    <w:basedOn w:val="DefaultParagraphFont"/>
    <w:uiPriority w:val="99"/>
    <w:semiHidden/>
    <w:unhideWhenUsed/>
    <w:rsid w:val="002E63C3"/>
    <w:rPr>
      <w:sz w:val="16"/>
      <w:szCs w:val="16"/>
    </w:rPr>
  </w:style>
  <w:style w:type="paragraph" w:styleId="CommentText">
    <w:name w:val="annotation text"/>
    <w:basedOn w:val="Normal"/>
    <w:link w:val="CommentTextChar"/>
    <w:uiPriority w:val="99"/>
    <w:semiHidden/>
    <w:unhideWhenUsed/>
    <w:rsid w:val="002E63C3"/>
    <w:pPr>
      <w:spacing w:line="240" w:lineRule="auto"/>
    </w:pPr>
    <w:rPr>
      <w:sz w:val="20"/>
      <w:szCs w:val="20"/>
    </w:rPr>
  </w:style>
  <w:style w:type="character" w:customStyle="1" w:styleId="CommentTextChar">
    <w:name w:val="Comment Text Char"/>
    <w:basedOn w:val="DefaultParagraphFont"/>
    <w:link w:val="CommentText"/>
    <w:uiPriority w:val="99"/>
    <w:semiHidden/>
    <w:rsid w:val="002E63C3"/>
    <w:rPr>
      <w:sz w:val="20"/>
      <w:szCs w:val="20"/>
    </w:rPr>
  </w:style>
  <w:style w:type="paragraph" w:styleId="CommentSubject">
    <w:name w:val="annotation subject"/>
    <w:basedOn w:val="CommentText"/>
    <w:next w:val="CommentText"/>
    <w:link w:val="CommentSubjectChar"/>
    <w:uiPriority w:val="99"/>
    <w:semiHidden/>
    <w:unhideWhenUsed/>
    <w:rsid w:val="002E63C3"/>
    <w:rPr>
      <w:b/>
      <w:bCs/>
    </w:rPr>
  </w:style>
  <w:style w:type="character" w:customStyle="1" w:styleId="CommentSubjectChar">
    <w:name w:val="Comment Subject Char"/>
    <w:basedOn w:val="CommentTextChar"/>
    <w:link w:val="CommentSubject"/>
    <w:uiPriority w:val="99"/>
    <w:semiHidden/>
    <w:rsid w:val="002E63C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evywsk0ojXsuHWUn9TiLeCWtg==">CgMxLjAyCGguZ2pkZ3hzOAByITFSSmtJZHRDMWJFNGZCZlVPckJfVmpCRlpOanIyWHBGbg==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2993</Words>
  <Characters>17065</Characters>
  <Application>Microsoft Office Word</Application>
  <DocSecurity>0</DocSecurity>
  <Lines>142</Lines>
  <Paragraphs>40</Paragraphs>
  <ScaleCrop>false</ScaleCrop>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Joanne Plachutin</cp:lastModifiedBy>
  <cp:revision>7</cp:revision>
  <dcterms:created xsi:type="dcterms:W3CDTF">2024-01-25T21:38:00Z</dcterms:created>
  <dcterms:modified xsi:type="dcterms:W3CDTF">2024-01-26T00:01:00Z</dcterms:modified>
</cp:coreProperties>
</file>